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000" w:firstRow="0" w:lastRow="0" w:firstColumn="0" w:lastColumn="0" w:noHBand="0" w:noVBand="0"/>
      </w:tblPr>
      <w:tblGrid>
        <w:gridCol w:w="2254"/>
        <w:gridCol w:w="6746"/>
      </w:tblGrid>
      <w:tr w:rsidR="008F5975" w14:paraId="08D6D514" w14:textId="77777777">
        <w:tblPrEx>
          <w:tblCellMar>
            <w:top w:w="0" w:type="dxa"/>
            <w:bottom w:w="0" w:type="dxa"/>
          </w:tblCellMar>
        </w:tblPrEx>
        <w:trPr>
          <w:tblCellSpacing w:w="60" w:type="dxa"/>
        </w:trPr>
        <w:tc>
          <w:tcPr>
            <w:tcW w:w="1200" w:type="pct"/>
            <w:shd w:val="clear" w:color="auto" w:fill="E7F0F9"/>
          </w:tcPr>
          <w:p w14:paraId="20507907" w14:textId="77777777" w:rsidR="008F5975" w:rsidRDefault="00000000">
            <w:pPr>
              <w:spacing w:after="0" w:line="240" w:lineRule="auto"/>
            </w:pPr>
            <w:r>
              <w:rPr>
                <w:b/>
              </w:rPr>
              <w:t>RKP broj</w:t>
            </w:r>
          </w:p>
        </w:tc>
        <w:tc>
          <w:tcPr>
            <w:tcW w:w="0" w:type="auto"/>
            <w:shd w:val="clear" w:color="auto" w:fill="E7F0F9"/>
          </w:tcPr>
          <w:p w14:paraId="4A3FB385" w14:textId="77777777" w:rsidR="008F5975" w:rsidRDefault="00000000">
            <w:pPr>
              <w:spacing w:after="0" w:line="240" w:lineRule="auto"/>
            </w:pPr>
            <w:r>
              <w:t>32891</w:t>
            </w:r>
          </w:p>
        </w:tc>
      </w:tr>
      <w:tr w:rsidR="008F5975" w14:paraId="76BB4766" w14:textId="77777777">
        <w:tblPrEx>
          <w:tblCellMar>
            <w:top w:w="0" w:type="dxa"/>
            <w:bottom w:w="0" w:type="dxa"/>
          </w:tblCellMar>
        </w:tblPrEx>
        <w:trPr>
          <w:tblCellSpacing w:w="60" w:type="dxa"/>
        </w:trPr>
        <w:tc>
          <w:tcPr>
            <w:tcW w:w="1200" w:type="pct"/>
            <w:shd w:val="clear" w:color="auto" w:fill="E7F0F9"/>
          </w:tcPr>
          <w:p w14:paraId="34B918FD" w14:textId="77777777" w:rsidR="008F5975" w:rsidRDefault="00000000">
            <w:pPr>
              <w:spacing w:after="0" w:line="240" w:lineRule="auto"/>
            </w:pPr>
            <w:r>
              <w:rPr>
                <w:b/>
              </w:rPr>
              <w:t>Naziv obveznika</w:t>
            </w:r>
          </w:p>
        </w:tc>
        <w:tc>
          <w:tcPr>
            <w:tcW w:w="0" w:type="auto"/>
            <w:shd w:val="clear" w:color="auto" w:fill="E7F0F9"/>
          </w:tcPr>
          <w:p w14:paraId="3C0068A5" w14:textId="77777777" w:rsidR="008F5975" w:rsidRDefault="00000000">
            <w:pPr>
              <w:spacing w:after="0" w:line="240" w:lineRule="auto"/>
            </w:pPr>
            <w:r>
              <w:t>GRAD ČAKOVEC</w:t>
            </w:r>
          </w:p>
        </w:tc>
      </w:tr>
      <w:tr w:rsidR="008F5975" w14:paraId="0C52CF19" w14:textId="77777777">
        <w:tblPrEx>
          <w:tblCellMar>
            <w:top w:w="0" w:type="dxa"/>
            <w:bottom w:w="0" w:type="dxa"/>
          </w:tblCellMar>
        </w:tblPrEx>
        <w:trPr>
          <w:tblCellSpacing w:w="60" w:type="dxa"/>
        </w:trPr>
        <w:tc>
          <w:tcPr>
            <w:tcW w:w="1200" w:type="pct"/>
            <w:shd w:val="clear" w:color="auto" w:fill="E7F0F9"/>
          </w:tcPr>
          <w:p w14:paraId="09AEFC82" w14:textId="77777777" w:rsidR="008F5975" w:rsidRDefault="00000000">
            <w:pPr>
              <w:spacing w:after="0" w:line="240" w:lineRule="auto"/>
            </w:pPr>
            <w:r>
              <w:rPr>
                <w:b/>
              </w:rPr>
              <w:t>Razina</w:t>
            </w:r>
          </w:p>
        </w:tc>
        <w:tc>
          <w:tcPr>
            <w:tcW w:w="0" w:type="auto"/>
            <w:shd w:val="clear" w:color="auto" w:fill="E7F0F9"/>
          </w:tcPr>
          <w:p w14:paraId="1919C2CC" w14:textId="77777777" w:rsidR="008F5975" w:rsidRDefault="00000000">
            <w:pPr>
              <w:spacing w:after="0" w:line="240" w:lineRule="auto"/>
            </w:pPr>
            <w:r>
              <w:t>23</w:t>
            </w:r>
          </w:p>
        </w:tc>
      </w:tr>
    </w:tbl>
    <w:p w14:paraId="5FDFB464" w14:textId="77777777" w:rsidR="008F5975" w:rsidRDefault="00000000">
      <w:r>
        <w:br/>
      </w:r>
    </w:p>
    <w:p w14:paraId="24185704" w14:textId="77777777" w:rsidR="008F5975" w:rsidRDefault="00000000">
      <w:pPr>
        <w:spacing w:line="240" w:lineRule="auto"/>
        <w:jc w:val="center"/>
      </w:pPr>
      <w:r>
        <w:rPr>
          <w:b/>
          <w:sz w:val="28"/>
        </w:rPr>
        <w:t>BILJEŠKE UZ FINANCIJSKE IZVJEŠTAJE</w:t>
      </w:r>
    </w:p>
    <w:p w14:paraId="54CF0380" w14:textId="77777777" w:rsidR="008F5975" w:rsidRDefault="00000000">
      <w:pPr>
        <w:spacing w:line="240" w:lineRule="auto"/>
        <w:jc w:val="center"/>
      </w:pPr>
      <w:r>
        <w:rPr>
          <w:b/>
          <w:sz w:val="28"/>
        </w:rPr>
        <w:t>ZA RAZDOBLJE</w:t>
      </w:r>
    </w:p>
    <w:p w14:paraId="24C6378B" w14:textId="77777777" w:rsidR="008F5975" w:rsidRDefault="00000000">
      <w:pPr>
        <w:spacing w:line="240" w:lineRule="auto"/>
        <w:jc w:val="center"/>
      </w:pPr>
      <w:r>
        <w:rPr>
          <w:b/>
          <w:sz w:val="28"/>
        </w:rPr>
        <w:t>I - XII 2025.</w:t>
      </w:r>
    </w:p>
    <w:p w14:paraId="634D9481" w14:textId="77777777" w:rsidR="008F5975" w:rsidRDefault="008F5975"/>
    <w:p w14:paraId="3246FDDE" w14:textId="77777777" w:rsidR="008F5975" w:rsidRDefault="00000000">
      <w:pPr>
        <w:keepNext/>
        <w:spacing w:line="240" w:lineRule="auto"/>
        <w:jc w:val="center"/>
      </w:pPr>
      <w:r>
        <w:rPr>
          <w:b/>
          <w:sz w:val="28"/>
        </w:rPr>
        <w:t>Izvještaj o prihodima i rashodima, primicima i izdacima</w:t>
      </w:r>
    </w:p>
    <w:p w14:paraId="688601CA" w14:textId="77777777" w:rsidR="008F5975" w:rsidRDefault="00000000">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AB7DED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7FFA1E8"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4F34754"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40439B5"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126A693"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2D13CBA"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01397EB" w14:textId="77777777" w:rsidR="008F5975" w:rsidRDefault="00000000">
            <w:pPr>
              <w:keepNext/>
              <w:keepLines/>
              <w:spacing w:after="0" w:line="240" w:lineRule="auto"/>
              <w:jc w:val="center"/>
            </w:pPr>
            <w:r>
              <w:rPr>
                <w:b/>
                <w:sz w:val="18"/>
              </w:rPr>
              <w:t>Indeks (%)</w:t>
            </w:r>
          </w:p>
        </w:tc>
      </w:tr>
      <w:tr w:rsidR="008F5975" w14:paraId="4D04FB86" w14:textId="77777777">
        <w:tblPrEx>
          <w:tblCellMar>
            <w:top w:w="0" w:type="dxa"/>
            <w:bottom w:w="0" w:type="dxa"/>
          </w:tblCellMar>
        </w:tblPrEx>
        <w:trPr>
          <w:cantSplit/>
          <w:trHeight w:val="560"/>
        </w:trPr>
        <w:tc>
          <w:tcPr>
            <w:tcW w:w="700" w:type="dxa"/>
            <w:tcMar>
              <w:top w:w="0" w:type="dxa"/>
              <w:bottom w:w="0" w:type="dxa"/>
            </w:tcMar>
            <w:vAlign w:val="center"/>
          </w:tcPr>
          <w:p w14:paraId="0AEDFC50" w14:textId="77777777" w:rsidR="008F5975" w:rsidRDefault="00000000">
            <w:pPr>
              <w:keepNext/>
              <w:keepLines/>
              <w:spacing w:after="0" w:line="240" w:lineRule="auto"/>
            </w:pPr>
            <w:r>
              <w:rPr>
                <w:sz w:val="18"/>
              </w:rPr>
              <w:t>6</w:t>
            </w:r>
          </w:p>
        </w:tc>
        <w:tc>
          <w:tcPr>
            <w:tcW w:w="3180" w:type="dxa"/>
            <w:tcMar>
              <w:top w:w="0" w:type="dxa"/>
              <w:bottom w:w="0" w:type="dxa"/>
            </w:tcMar>
            <w:vAlign w:val="center"/>
          </w:tcPr>
          <w:p w14:paraId="66F540BB" w14:textId="77777777" w:rsidR="008F5975"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69C1448F" w14:textId="77777777" w:rsidR="008F5975" w:rsidRDefault="00000000">
            <w:pPr>
              <w:keepNext/>
              <w:keepLines/>
              <w:spacing w:after="0" w:line="240" w:lineRule="auto"/>
            </w:pPr>
            <w:r>
              <w:rPr>
                <w:sz w:val="18"/>
              </w:rPr>
              <w:t>6</w:t>
            </w:r>
          </w:p>
        </w:tc>
        <w:tc>
          <w:tcPr>
            <w:tcW w:w="1860" w:type="dxa"/>
            <w:tcMar>
              <w:top w:w="0" w:type="dxa"/>
              <w:bottom w:w="0" w:type="dxa"/>
            </w:tcMar>
            <w:vAlign w:val="center"/>
          </w:tcPr>
          <w:p w14:paraId="3670211A" w14:textId="77777777" w:rsidR="008F5975" w:rsidRDefault="00000000">
            <w:pPr>
              <w:keepNext/>
              <w:keepLines/>
              <w:spacing w:after="0" w:line="240" w:lineRule="auto"/>
              <w:jc w:val="right"/>
            </w:pPr>
            <w:r>
              <w:rPr>
                <w:sz w:val="18"/>
              </w:rPr>
              <w:t>43.901.387,30</w:t>
            </w:r>
          </w:p>
        </w:tc>
        <w:tc>
          <w:tcPr>
            <w:tcW w:w="1860" w:type="dxa"/>
            <w:tcMar>
              <w:top w:w="0" w:type="dxa"/>
              <w:bottom w:w="0" w:type="dxa"/>
            </w:tcMar>
            <w:vAlign w:val="center"/>
          </w:tcPr>
          <w:p w14:paraId="06B2C5A7" w14:textId="77777777" w:rsidR="008F5975" w:rsidRDefault="00000000">
            <w:pPr>
              <w:keepNext/>
              <w:keepLines/>
              <w:spacing w:after="0" w:line="240" w:lineRule="auto"/>
              <w:jc w:val="right"/>
            </w:pPr>
            <w:r>
              <w:rPr>
                <w:sz w:val="18"/>
              </w:rPr>
              <w:t>50.649.697,98</w:t>
            </w:r>
          </w:p>
        </w:tc>
        <w:tc>
          <w:tcPr>
            <w:tcW w:w="700" w:type="dxa"/>
            <w:tcMar>
              <w:top w:w="0" w:type="dxa"/>
              <w:bottom w:w="0" w:type="dxa"/>
            </w:tcMar>
            <w:vAlign w:val="center"/>
          </w:tcPr>
          <w:p w14:paraId="13555E07" w14:textId="77777777" w:rsidR="008F5975" w:rsidRDefault="00000000">
            <w:pPr>
              <w:keepNext/>
              <w:keepLines/>
              <w:spacing w:after="0" w:line="240" w:lineRule="auto"/>
              <w:jc w:val="right"/>
            </w:pPr>
            <w:r>
              <w:rPr>
                <w:sz w:val="18"/>
              </w:rPr>
              <w:t>115,4</w:t>
            </w:r>
          </w:p>
        </w:tc>
      </w:tr>
      <w:tr w:rsidR="008F5975" w14:paraId="246573C0" w14:textId="77777777">
        <w:tblPrEx>
          <w:tblCellMar>
            <w:top w:w="0" w:type="dxa"/>
            <w:bottom w:w="0" w:type="dxa"/>
          </w:tblCellMar>
        </w:tblPrEx>
        <w:trPr>
          <w:cantSplit/>
          <w:trHeight w:val="560"/>
        </w:trPr>
        <w:tc>
          <w:tcPr>
            <w:tcW w:w="700" w:type="dxa"/>
            <w:tcMar>
              <w:top w:w="0" w:type="dxa"/>
              <w:bottom w:w="0" w:type="dxa"/>
            </w:tcMar>
            <w:vAlign w:val="center"/>
          </w:tcPr>
          <w:p w14:paraId="53321A5F" w14:textId="77777777" w:rsidR="008F5975" w:rsidRDefault="00000000">
            <w:pPr>
              <w:keepNext/>
              <w:keepLines/>
              <w:spacing w:after="0" w:line="240" w:lineRule="auto"/>
            </w:pPr>
            <w:r>
              <w:rPr>
                <w:sz w:val="18"/>
              </w:rPr>
              <w:t>3</w:t>
            </w:r>
          </w:p>
        </w:tc>
        <w:tc>
          <w:tcPr>
            <w:tcW w:w="3180" w:type="dxa"/>
            <w:tcMar>
              <w:top w:w="0" w:type="dxa"/>
              <w:bottom w:w="0" w:type="dxa"/>
            </w:tcMar>
            <w:vAlign w:val="center"/>
          </w:tcPr>
          <w:p w14:paraId="442A8E6C" w14:textId="77777777" w:rsidR="008F5975"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2FA68BE5" w14:textId="77777777" w:rsidR="008F5975" w:rsidRDefault="00000000">
            <w:pPr>
              <w:keepNext/>
              <w:keepLines/>
              <w:spacing w:after="0" w:line="240" w:lineRule="auto"/>
            </w:pPr>
            <w:r>
              <w:rPr>
                <w:sz w:val="18"/>
              </w:rPr>
              <w:t>3</w:t>
            </w:r>
          </w:p>
        </w:tc>
        <w:tc>
          <w:tcPr>
            <w:tcW w:w="1860" w:type="dxa"/>
            <w:tcMar>
              <w:top w:w="0" w:type="dxa"/>
              <w:bottom w:w="0" w:type="dxa"/>
            </w:tcMar>
            <w:vAlign w:val="center"/>
          </w:tcPr>
          <w:p w14:paraId="23518EAF" w14:textId="77777777" w:rsidR="008F5975" w:rsidRDefault="00000000">
            <w:pPr>
              <w:keepNext/>
              <w:keepLines/>
              <w:spacing w:after="0" w:line="240" w:lineRule="auto"/>
              <w:jc w:val="right"/>
            </w:pPr>
            <w:r>
              <w:rPr>
                <w:sz w:val="18"/>
              </w:rPr>
              <w:t>38.215.227,20</w:t>
            </w:r>
          </w:p>
        </w:tc>
        <w:tc>
          <w:tcPr>
            <w:tcW w:w="1860" w:type="dxa"/>
            <w:tcMar>
              <w:top w:w="0" w:type="dxa"/>
              <w:bottom w:w="0" w:type="dxa"/>
            </w:tcMar>
            <w:vAlign w:val="center"/>
          </w:tcPr>
          <w:p w14:paraId="0ADB95C9" w14:textId="77777777" w:rsidR="008F5975" w:rsidRDefault="00000000">
            <w:pPr>
              <w:keepNext/>
              <w:keepLines/>
              <w:spacing w:after="0" w:line="240" w:lineRule="auto"/>
              <w:jc w:val="right"/>
            </w:pPr>
            <w:r>
              <w:rPr>
                <w:sz w:val="18"/>
              </w:rPr>
              <w:t>46.661.820,91</w:t>
            </w:r>
          </w:p>
        </w:tc>
        <w:tc>
          <w:tcPr>
            <w:tcW w:w="700" w:type="dxa"/>
            <w:tcMar>
              <w:top w:w="0" w:type="dxa"/>
              <w:bottom w:w="0" w:type="dxa"/>
            </w:tcMar>
            <w:vAlign w:val="center"/>
          </w:tcPr>
          <w:p w14:paraId="250DFB11" w14:textId="77777777" w:rsidR="008F5975" w:rsidRDefault="00000000">
            <w:pPr>
              <w:keepNext/>
              <w:keepLines/>
              <w:spacing w:after="0" w:line="240" w:lineRule="auto"/>
              <w:jc w:val="right"/>
            </w:pPr>
            <w:r>
              <w:rPr>
                <w:sz w:val="18"/>
              </w:rPr>
              <w:t>122,1</w:t>
            </w:r>
          </w:p>
        </w:tc>
      </w:tr>
      <w:tr w:rsidR="008F5975" w14:paraId="2611B8E1" w14:textId="77777777">
        <w:tblPrEx>
          <w:tblCellMar>
            <w:top w:w="0" w:type="dxa"/>
            <w:bottom w:w="0" w:type="dxa"/>
          </w:tblCellMar>
        </w:tblPrEx>
        <w:trPr>
          <w:cantSplit/>
          <w:trHeight w:val="560"/>
        </w:trPr>
        <w:tc>
          <w:tcPr>
            <w:tcW w:w="700" w:type="dxa"/>
            <w:tcMar>
              <w:top w:w="0" w:type="dxa"/>
              <w:bottom w:w="0" w:type="dxa"/>
            </w:tcMar>
            <w:vAlign w:val="center"/>
          </w:tcPr>
          <w:p w14:paraId="6316458B" w14:textId="77777777" w:rsidR="008F5975" w:rsidRDefault="008F5975">
            <w:pPr>
              <w:keepNext/>
              <w:keepLines/>
              <w:spacing w:after="0" w:line="240" w:lineRule="auto"/>
            </w:pPr>
          </w:p>
        </w:tc>
        <w:tc>
          <w:tcPr>
            <w:tcW w:w="3180" w:type="dxa"/>
            <w:tcMar>
              <w:top w:w="0" w:type="dxa"/>
              <w:bottom w:w="0" w:type="dxa"/>
            </w:tcMar>
            <w:vAlign w:val="center"/>
          </w:tcPr>
          <w:p w14:paraId="6876D98F" w14:textId="77777777" w:rsidR="008F5975" w:rsidRDefault="00000000">
            <w:pPr>
              <w:keepNext/>
              <w:keepLines/>
              <w:spacing w:after="0" w:line="240" w:lineRule="auto"/>
            </w:pPr>
            <w:r>
              <w:rPr>
                <w:b/>
                <w:sz w:val="18"/>
              </w:rPr>
              <w:t>VIŠAK PRIHODA POSLOVANJA (šifre 6-Z005)</w:t>
            </w:r>
          </w:p>
        </w:tc>
        <w:tc>
          <w:tcPr>
            <w:tcW w:w="700" w:type="dxa"/>
            <w:tcMar>
              <w:top w:w="0" w:type="dxa"/>
              <w:bottom w:w="0" w:type="dxa"/>
            </w:tcMar>
            <w:vAlign w:val="center"/>
          </w:tcPr>
          <w:p w14:paraId="32852AA7" w14:textId="77777777" w:rsidR="008F5975" w:rsidRDefault="00000000">
            <w:pPr>
              <w:keepNext/>
              <w:keepLines/>
              <w:spacing w:after="0" w:line="240" w:lineRule="auto"/>
            </w:pPr>
            <w:r>
              <w:rPr>
                <w:b/>
                <w:sz w:val="18"/>
              </w:rPr>
              <w:t>X001</w:t>
            </w:r>
          </w:p>
        </w:tc>
        <w:tc>
          <w:tcPr>
            <w:tcW w:w="1860" w:type="dxa"/>
            <w:tcMar>
              <w:top w:w="0" w:type="dxa"/>
              <w:bottom w:w="0" w:type="dxa"/>
            </w:tcMar>
            <w:vAlign w:val="center"/>
          </w:tcPr>
          <w:p w14:paraId="39C20B21" w14:textId="77777777" w:rsidR="008F5975" w:rsidRDefault="00000000">
            <w:pPr>
              <w:keepNext/>
              <w:keepLines/>
              <w:spacing w:after="0" w:line="240" w:lineRule="auto"/>
              <w:jc w:val="right"/>
            </w:pPr>
            <w:r>
              <w:rPr>
                <w:b/>
                <w:sz w:val="18"/>
              </w:rPr>
              <w:t>5.686.160,10</w:t>
            </w:r>
          </w:p>
        </w:tc>
        <w:tc>
          <w:tcPr>
            <w:tcW w:w="1860" w:type="dxa"/>
            <w:tcMar>
              <w:top w:w="0" w:type="dxa"/>
              <w:bottom w:w="0" w:type="dxa"/>
            </w:tcMar>
            <w:vAlign w:val="center"/>
          </w:tcPr>
          <w:p w14:paraId="6431CF3F" w14:textId="77777777" w:rsidR="008F5975" w:rsidRDefault="00000000">
            <w:pPr>
              <w:keepNext/>
              <w:keepLines/>
              <w:spacing w:after="0" w:line="240" w:lineRule="auto"/>
              <w:jc w:val="right"/>
            </w:pPr>
            <w:r>
              <w:rPr>
                <w:b/>
                <w:sz w:val="18"/>
              </w:rPr>
              <w:t>3.987.877,07</w:t>
            </w:r>
          </w:p>
        </w:tc>
        <w:tc>
          <w:tcPr>
            <w:tcW w:w="700" w:type="dxa"/>
            <w:tcMar>
              <w:top w:w="0" w:type="dxa"/>
              <w:bottom w:w="0" w:type="dxa"/>
            </w:tcMar>
            <w:vAlign w:val="center"/>
          </w:tcPr>
          <w:p w14:paraId="65E8910E" w14:textId="77777777" w:rsidR="008F5975" w:rsidRDefault="00000000">
            <w:pPr>
              <w:keepNext/>
              <w:keepLines/>
              <w:spacing w:after="0" w:line="240" w:lineRule="auto"/>
              <w:jc w:val="right"/>
            </w:pPr>
            <w:r>
              <w:rPr>
                <w:b/>
                <w:sz w:val="18"/>
              </w:rPr>
              <w:t>70,1</w:t>
            </w:r>
          </w:p>
        </w:tc>
      </w:tr>
      <w:tr w:rsidR="008F5975" w14:paraId="78A05E3D" w14:textId="77777777">
        <w:tblPrEx>
          <w:tblCellMar>
            <w:top w:w="0" w:type="dxa"/>
            <w:bottom w:w="0" w:type="dxa"/>
          </w:tblCellMar>
        </w:tblPrEx>
        <w:trPr>
          <w:cantSplit/>
          <w:trHeight w:val="560"/>
        </w:trPr>
        <w:tc>
          <w:tcPr>
            <w:tcW w:w="700" w:type="dxa"/>
            <w:tcMar>
              <w:top w:w="0" w:type="dxa"/>
              <w:bottom w:w="0" w:type="dxa"/>
            </w:tcMar>
            <w:vAlign w:val="center"/>
          </w:tcPr>
          <w:p w14:paraId="10EE4DB5" w14:textId="77777777" w:rsidR="008F5975" w:rsidRDefault="00000000">
            <w:pPr>
              <w:keepNext/>
              <w:keepLines/>
              <w:spacing w:after="0" w:line="240" w:lineRule="auto"/>
            </w:pPr>
            <w:r>
              <w:rPr>
                <w:sz w:val="18"/>
              </w:rPr>
              <w:t>7</w:t>
            </w:r>
          </w:p>
        </w:tc>
        <w:tc>
          <w:tcPr>
            <w:tcW w:w="3180" w:type="dxa"/>
            <w:tcMar>
              <w:top w:w="0" w:type="dxa"/>
              <w:bottom w:w="0" w:type="dxa"/>
            </w:tcMar>
            <w:vAlign w:val="center"/>
          </w:tcPr>
          <w:p w14:paraId="2127D48D" w14:textId="77777777" w:rsidR="008F5975"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1011D6C1" w14:textId="77777777" w:rsidR="008F5975" w:rsidRDefault="00000000">
            <w:pPr>
              <w:keepNext/>
              <w:keepLines/>
              <w:spacing w:after="0" w:line="240" w:lineRule="auto"/>
            </w:pPr>
            <w:r>
              <w:rPr>
                <w:sz w:val="18"/>
              </w:rPr>
              <w:t>7</w:t>
            </w:r>
          </w:p>
        </w:tc>
        <w:tc>
          <w:tcPr>
            <w:tcW w:w="1860" w:type="dxa"/>
            <w:tcMar>
              <w:top w:w="0" w:type="dxa"/>
              <w:bottom w:w="0" w:type="dxa"/>
            </w:tcMar>
            <w:vAlign w:val="center"/>
          </w:tcPr>
          <w:p w14:paraId="17686011" w14:textId="77777777" w:rsidR="008F5975" w:rsidRDefault="00000000">
            <w:pPr>
              <w:keepNext/>
              <w:keepLines/>
              <w:spacing w:after="0" w:line="240" w:lineRule="auto"/>
              <w:jc w:val="right"/>
            </w:pPr>
            <w:r>
              <w:rPr>
                <w:sz w:val="18"/>
              </w:rPr>
              <w:t>350.783,87</w:t>
            </w:r>
          </w:p>
        </w:tc>
        <w:tc>
          <w:tcPr>
            <w:tcW w:w="1860" w:type="dxa"/>
            <w:tcMar>
              <w:top w:w="0" w:type="dxa"/>
              <w:bottom w:w="0" w:type="dxa"/>
            </w:tcMar>
            <w:vAlign w:val="center"/>
          </w:tcPr>
          <w:p w14:paraId="1A3A1743" w14:textId="77777777" w:rsidR="008F5975" w:rsidRDefault="00000000">
            <w:pPr>
              <w:keepNext/>
              <w:keepLines/>
              <w:spacing w:after="0" w:line="240" w:lineRule="auto"/>
              <w:jc w:val="right"/>
            </w:pPr>
            <w:r>
              <w:rPr>
                <w:sz w:val="18"/>
              </w:rPr>
              <w:t>250.373,92</w:t>
            </w:r>
          </w:p>
        </w:tc>
        <w:tc>
          <w:tcPr>
            <w:tcW w:w="700" w:type="dxa"/>
            <w:tcMar>
              <w:top w:w="0" w:type="dxa"/>
              <w:bottom w:w="0" w:type="dxa"/>
            </w:tcMar>
            <w:vAlign w:val="center"/>
          </w:tcPr>
          <w:p w14:paraId="419B29D3" w14:textId="77777777" w:rsidR="008F5975" w:rsidRDefault="00000000">
            <w:pPr>
              <w:keepNext/>
              <w:keepLines/>
              <w:spacing w:after="0" w:line="240" w:lineRule="auto"/>
              <w:jc w:val="right"/>
            </w:pPr>
            <w:r>
              <w:rPr>
                <w:sz w:val="18"/>
              </w:rPr>
              <w:t>71,4</w:t>
            </w:r>
          </w:p>
        </w:tc>
      </w:tr>
      <w:tr w:rsidR="008F5975" w14:paraId="1E271C61" w14:textId="77777777">
        <w:tblPrEx>
          <w:tblCellMar>
            <w:top w:w="0" w:type="dxa"/>
            <w:bottom w:w="0" w:type="dxa"/>
          </w:tblCellMar>
        </w:tblPrEx>
        <w:trPr>
          <w:cantSplit/>
          <w:trHeight w:val="560"/>
        </w:trPr>
        <w:tc>
          <w:tcPr>
            <w:tcW w:w="700" w:type="dxa"/>
            <w:tcMar>
              <w:top w:w="0" w:type="dxa"/>
              <w:bottom w:w="0" w:type="dxa"/>
            </w:tcMar>
            <w:vAlign w:val="center"/>
          </w:tcPr>
          <w:p w14:paraId="3B4C3B27" w14:textId="77777777" w:rsidR="008F5975" w:rsidRDefault="00000000">
            <w:pPr>
              <w:keepNext/>
              <w:keepLines/>
              <w:spacing w:after="0" w:line="240" w:lineRule="auto"/>
            </w:pPr>
            <w:r>
              <w:rPr>
                <w:sz w:val="18"/>
              </w:rPr>
              <w:t>4</w:t>
            </w:r>
          </w:p>
        </w:tc>
        <w:tc>
          <w:tcPr>
            <w:tcW w:w="3180" w:type="dxa"/>
            <w:tcMar>
              <w:top w:w="0" w:type="dxa"/>
              <w:bottom w:w="0" w:type="dxa"/>
            </w:tcMar>
            <w:vAlign w:val="center"/>
          </w:tcPr>
          <w:p w14:paraId="76861DB5" w14:textId="77777777" w:rsidR="008F5975"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122EA118" w14:textId="77777777" w:rsidR="008F5975" w:rsidRDefault="00000000">
            <w:pPr>
              <w:keepNext/>
              <w:keepLines/>
              <w:spacing w:after="0" w:line="240" w:lineRule="auto"/>
            </w:pPr>
            <w:r>
              <w:rPr>
                <w:sz w:val="18"/>
              </w:rPr>
              <w:t>4</w:t>
            </w:r>
          </w:p>
        </w:tc>
        <w:tc>
          <w:tcPr>
            <w:tcW w:w="1860" w:type="dxa"/>
            <w:tcMar>
              <w:top w:w="0" w:type="dxa"/>
              <w:bottom w:w="0" w:type="dxa"/>
            </w:tcMar>
            <w:vAlign w:val="center"/>
          </w:tcPr>
          <w:p w14:paraId="21E6BE68" w14:textId="77777777" w:rsidR="008F5975" w:rsidRDefault="00000000">
            <w:pPr>
              <w:keepNext/>
              <w:keepLines/>
              <w:spacing w:after="0" w:line="240" w:lineRule="auto"/>
              <w:jc w:val="right"/>
            </w:pPr>
            <w:r>
              <w:rPr>
                <w:sz w:val="18"/>
              </w:rPr>
              <w:t>8.376.783,22</w:t>
            </w:r>
          </w:p>
        </w:tc>
        <w:tc>
          <w:tcPr>
            <w:tcW w:w="1860" w:type="dxa"/>
            <w:tcMar>
              <w:top w:w="0" w:type="dxa"/>
              <w:bottom w:w="0" w:type="dxa"/>
            </w:tcMar>
            <w:vAlign w:val="center"/>
          </w:tcPr>
          <w:p w14:paraId="2C236776" w14:textId="77777777" w:rsidR="008F5975" w:rsidRDefault="00000000">
            <w:pPr>
              <w:keepNext/>
              <w:keepLines/>
              <w:spacing w:after="0" w:line="240" w:lineRule="auto"/>
              <w:jc w:val="right"/>
            </w:pPr>
            <w:r>
              <w:rPr>
                <w:sz w:val="18"/>
              </w:rPr>
              <w:t>11.567.428,17</w:t>
            </w:r>
          </w:p>
        </w:tc>
        <w:tc>
          <w:tcPr>
            <w:tcW w:w="700" w:type="dxa"/>
            <w:tcMar>
              <w:top w:w="0" w:type="dxa"/>
              <w:bottom w:w="0" w:type="dxa"/>
            </w:tcMar>
            <w:vAlign w:val="center"/>
          </w:tcPr>
          <w:p w14:paraId="6544DEE0" w14:textId="77777777" w:rsidR="008F5975" w:rsidRDefault="00000000">
            <w:pPr>
              <w:keepNext/>
              <w:keepLines/>
              <w:spacing w:after="0" w:line="240" w:lineRule="auto"/>
              <w:jc w:val="right"/>
            </w:pPr>
            <w:r>
              <w:rPr>
                <w:sz w:val="18"/>
              </w:rPr>
              <w:t>138,1</w:t>
            </w:r>
          </w:p>
        </w:tc>
      </w:tr>
      <w:tr w:rsidR="008F5975" w14:paraId="7F6085A9" w14:textId="77777777">
        <w:tblPrEx>
          <w:tblCellMar>
            <w:top w:w="0" w:type="dxa"/>
            <w:bottom w:w="0" w:type="dxa"/>
          </w:tblCellMar>
        </w:tblPrEx>
        <w:trPr>
          <w:cantSplit/>
          <w:trHeight w:val="560"/>
        </w:trPr>
        <w:tc>
          <w:tcPr>
            <w:tcW w:w="700" w:type="dxa"/>
            <w:tcMar>
              <w:top w:w="0" w:type="dxa"/>
              <w:bottom w:w="0" w:type="dxa"/>
            </w:tcMar>
            <w:vAlign w:val="center"/>
          </w:tcPr>
          <w:p w14:paraId="5D788962" w14:textId="77777777" w:rsidR="008F5975" w:rsidRDefault="008F5975">
            <w:pPr>
              <w:keepNext/>
              <w:keepLines/>
              <w:spacing w:after="0" w:line="240" w:lineRule="auto"/>
            </w:pPr>
          </w:p>
        </w:tc>
        <w:tc>
          <w:tcPr>
            <w:tcW w:w="3180" w:type="dxa"/>
            <w:tcMar>
              <w:top w:w="0" w:type="dxa"/>
              <w:bottom w:w="0" w:type="dxa"/>
            </w:tcMar>
            <w:vAlign w:val="center"/>
          </w:tcPr>
          <w:p w14:paraId="743B4DC3" w14:textId="77777777" w:rsidR="008F5975" w:rsidRDefault="00000000">
            <w:pPr>
              <w:keepNext/>
              <w:keepLines/>
              <w:spacing w:after="0" w:line="240" w:lineRule="auto"/>
            </w:pPr>
            <w:r>
              <w:rPr>
                <w:b/>
                <w:sz w:val="18"/>
              </w:rPr>
              <w:t>MANJAK PRIHODA OD NEFINANCIJSKE IMOVINE (šifre 4-7)</w:t>
            </w:r>
          </w:p>
        </w:tc>
        <w:tc>
          <w:tcPr>
            <w:tcW w:w="700" w:type="dxa"/>
            <w:tcMar>
              <w:top w:w="0" w:type="dxa"/>
              <w:bottom w:w="0" w:type="dxa"/>
            </w:tcMar>
            <w:vAlign w:val="center"/>
          </w:tcPr>
          <w:p w14:paraId="222337E4" w14:textId="77777777" w:rsidR="008F5975" w:rsidRDefault="00000000">
            <w:pPr>
              <w:keepNext/>
              <w:keepLines/>
              <w:spacing w:after="0" w:line="240" w:lineRule="auto"/>
            </w:pPr>
            <w:r>
              <w:rPr>
                <w:b/>
                <w:sz w:val="18"/>
              </w:rPr>
              <w:t>Y002</w:t>
            </w:r>
          </w:p>
        </w:tc>
        <w:tc>
          <w:tcPr>
            <w:tcW w:w="1860" w:type="dxa"/>
            <w:tcMar>
              <w:top w:w="0" w:type="dxa"/>
              <w:bottom w:w="0" w:type="dxa"/>
            </w:tcMar>
            <w:vAlign w:val="center"/>
          </w:tcPr>
          <w:p w14:paraId="3C23D7A8" w14:textId="77777777" w:rsidR="008F5975" w:rsidRDefault="00000000">
            <w:pPr>
              <w:keepNext/>
              <w:keepLines/>
              <w:spacing w:after="0" w:line="240" w:lineRule="auto"/>
              <w:jc w:val="right"/>
            </w:pPr>
            <w:r>
              <w:rPr>
                <w:b/>
                <w:sz w:val="18"/>
              </w:rPr>
              <w:t>8.025.999,35</w:t>
            </w:r>
          </w:p>
        </w:tc>
        <w:tc>
          <w:tcPr>
            <w:tcW w:w="1860" w:type="dxa"/>
            <w:tcMar>
              <w:top w:w="0" w:type="dxa"/>
              <w:bottom w:w="0" w:type="dxa"/>
            </w:tcMar>
            <w:vAlign w:val="center"/>
          </w:tcPr>
          <w:p w14:paraId="461519DA" w14:textId="77777777" w:rsidR="008F5975" w:rsidRDefault="00000000">
            <w:pPr>
              <w:keepNext/>
              <w:keepLines/>
              <w:spacing w:after="0" w:line="240" w:lineRule="auto"/>
              <w:jc w:val="right"/>
            </w:pPr>
            <w:r>
              <w:rPr>
                <w:b/>
                <w:sz w:val="18"/>
              </w:rPr>
              <w:t>11.317.054,25</w:t>
            </w:r>
          </w:p>
        </w:tc>
        <w:tc>
          <w:tcPr>
            <w:tcW w:w="700" w:type="dxa"/>
            <w:tcMar>
              <w:top w:w="0" w:type="dxa"/>
              <w:bottom w:w="0" w:type="dxa"/>
            </w:tcMar>
            <w:vAlign w:val="center"/>
          </w:tcPr>
          <w:p w14:paraId="328DA786" w14:textId="77777777" w:rsidR="008F5975" w:rsidRDefault="00000000">
            <w:pPr>
              <w:keepNext/>
              <w:keepLines/>
              <w:spacing w:after="0" w:line="240" w:lineRule="auto"/>
              <w:jc w:val="right"/>
            </w:pPr>
            <w:r>
              <w:rPr>
                <w:b/>
                <w:sz w:val="18"/>
              </w:rPr>
              <w:t>141,0</w:t>
            </w:r>
          </w:p>
        </w:tc>
      </w:tr>
      <w:tr w:rsidR="008F5975" w14:paraId="40EED257" w14:textId="77777777">
        <w:tblPrEx>
          <w:tblCellMar>
            <w:top w:w="0" w:type="dxa"/>
            <w:bottom w:w="0" w:type="dxa"/>
          </w:tblCellMar>
        </w:tblPrEx>
        <w:trPr>
          <w:cantSplit/>
          <w:trHeight w:val="560"/>
        </w:trPr>
        <w:tc>
          <w:tcPr>
            <w:tcW w:w="700" w:type="dxa"/>
            <w:tcMar>
              <w:top w:w="0" w:type="dxa"/>
              <w:bottom w:w="0" w:type="dxa"/>
            </w:tcMar>
            <w:vAlign w:val="center"/>
          </w:tcPr>
          <w:p w14:paraId="34F49743" w14:textId="77777777" w:rsidR="008F5975" w:rsidRDefault="00000000">
            <w:pPr>
              <w:keepNext/>
              <w:keepLines/>
              <w:spacing w:after="0" w:line="240" w:lineRule="auto"/>
            </w:pPr>
            <w:r>
              <w:rPr>
                <w:sz w:val="18"/>
              </w:rPr>
              <w:t>8</w:t>
            </w:r>
          </w:p>
        </w:tc>
        <w:tc>
          <w:tcPr>
            <w:tcW w:w="3180" w:type="dxa"/>
            <w:tcMar>
              <w:top w:w="0" w:type="dxa"/>
              <w:bottom w:w="0" w:type="dxa"/>
            </w:tcMar>
            <w:vAlign w:val="center"/>
          </w:tcPr>
          <w:p w14:paraId="265BAA5A" w14:textId="77777777" w:rsidR="008F5975"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25A2FD56" w14:textId="77777777" w:rsidR="008F5975" w:rsidRDefault="00000000">
            <w:pPr>
              <w:keepNext/>
              <w:keepLines/>
              <w:spacing w:after="0" w:line="240" w:lineRule="auto"/>
            </w:pPr>
            <w:r>
              <w:rPr>
                <w:sz w:val="18"/>
              </w:rPr>
              <w:t>8</w:t>
            </w:r>
          </w:p>
        </w:tc>
        <w:tc>
          <w:tcPr>
            <w:tcW w:w="1860" w:type="dxa"/>
            <w:tcMar>
              <w:top w:w="0" w:type="dxa"/>
              <w:bottom w:w="0" w:type="dxa"/>
            </w:tcMar>
            <w:vAlign w:val="center"/>
          </w:tcPr>
          <w:p w14:paraId="78DDA062" w14:textId="77777777" w:rsidR="008F5975" w:rsidRDefault="00000000">
            <w:pPr>
              <w:keepNext/>
              <w:keepLines/>
              <w:spacing w:after="0" w:line="240" w:lineRule="auto"/>
              <w:jc w:val="right"/>
            </w:pPr>
            <w:r>
              <w:rPr>
                <w:sz w:val="18"/>
              </w:rPr>
              <w:t>2.971.786,67</w:t>
            </w:r>
          </w:p>
        </w:tc>
        <w:tc>
          <w:tcPr>
            <w:tcW w:w="1860" w:type="dxa"/>
            <w:tcMar>
              <w:top w:w="0" w:type="dxa"/>
              <w:bottom w:w="0" w:type="dxa"/>
            </w:tcMar>
            <w:vAlign w:val="center"/>
          </w:tcPr>
          <w:p w14:paraId="695ECF21" w14:textId="77777777" w:rsidR="008F5975" w:rsidRDefault="00000000">
            <w:pPr>
              <w:keepNext/>
              <w:keepLines/>
              <w:spacing w:after="0" w:line="240" w:lineRule="auto"/>
              <w:jc w:val="right"/>
            </w:pPr>
            <w:r>
              <w:rPr>
                <w:sz w:val="18"/>
              </w:rPr>
              <w:t>2.228.253,29</w:t>
            </w:r>
          </w:p>
        </w:tc>
        <w:tc>
          <w:tcPr>
            <w:tcW w:w="700" w:type="dxa"/>
            <w:tcMar>
              <w:top w:w="0" w:type="dxa"/>
              <w:bottom w:w="0" w:type="dxa"/>
            </w:tcMar>
            <w:vAlign w:val="center"/>
          </w:tcPr>
          <w:p w14:paraId="753D04D2" w14:textId="77777777" w:rsidR="008F5975" w:rsidRDefault="00000000">
            <w:pPr>
              <w:keepNext/>
              <w:keepLines/>
              <w:spacing w:after="0" w:line="240" w:lineRule="auto"/>
              <w:jc w:val="right"/>
            </w:pPr>
            <w:r>
              <w:rPr>
                <w:sz w:val="18"/>
              </w:rPr>
              <w:t>75,0</w:t>
            </w:r>
          </w:p>
        </w:tc>
      </w:tr>
      <w:tr w:rsidR="008F5975" w14:paraId="774F37E2" w14:textId="77777777">
        <w:tblPrEx>
          <w:tblCellMar>
            <w:top w:w="0" w:type="dxa"/>
            <w:bottom w:w="0" w:type="dxa"/>
          </w:tblCellMar>
        </w:tblPrEx>
        <w:trPr>
          <w:cantSplit/>
          <w:trHeight w:val="560"/>
        </w:trPr>
        <w:tc>
          <w:tcPr>
            <w:tcW w:w="700" w:type="dxa"/>
            <w:tcMar>
              <w:top w:w="0" w:type="dxa"/>
              <w:bottom w:w="0" w:type="dxa"/>
            </w:tcMar>
            <w:vAlign w:val="center"/>
          </w:tcPr>
          <w:p w14:paraId="25083CBB" w14:textId="77777777" w:rsidR="008F5975" w:rsidRDefault="00000000">
            <w:pPr>
              <w:keepNext/>
              <w:keepLines/>
              <w:spacing w:after="0" w:line="240" w:lineRule="auto"/>
            </w:pPr>
            <w:r>
              <w:rPr>
                <w:sz w:val="18"/>
              </w:rPr>
              <w:t>5</w:t>
            </w:r>
          </w:p>
        </w:tc>
        <w:tc>
          <w:tcPr>
            <w:tcW w:w="3180" w:type="dxa"/>
            <w:tcMar>
              <w:top w:w="0" w:type="dxa"/>
              <w:bottom w:w="0" w:type="dxa"/>
            </w:tcMar>
            <w:vAlign w:val="center"/>
          </w:tcPr>
          <w:p w14:paraId="480EA5B4" w14:textId="77777777" w:rsidR="008F5975" w:rsidRDefault="00000000">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74F7C713" w14:textId="77777777" w:rsidR="008F5975" w:rsidRDefault="00000000">
            <w:pPr>
              <w:keepNext/>
              <w:keepLines/>
              <w:spacing w:after="0" w:line="240" w:lineRule="auto"/>
            </w:pPr>
            <w:r>
              <w:rPr>
                <w:sz w:val="18"/>
              </w:rPr>
              <w:t>5</w:t>
            </w:r>
          </w:p>
        </w:tc>
        <w:tc>
          <w:tcPr>
            <w:tcW w:w="1860" w:type="dxa"/>
            <w:tcMar>
              <w:top w:w="0" w:type="dxa"/>
              <w:bottom w:w="0" w:type="dxa"/>
            </w:tcMar>
            <w:vAlign w:val="center"/>
          </w:tcPr>
          <w:p w14:paraId="609D1830" w14:textId="77777777" w:rsidR="008F5975" w:rsidRDefault="00000000">
            <w:pPr>
              <w:keepNext/>
              <w:keepLines/>
              <w:spacing w:after="0" w:line="240" w:lineRule="auto"/>
              <w:jc w:val="right"/>
            </w:pPr>
            <w:r>
              <w:rPr>
                <w:sz w:val="18"/>
              </w:rPr>
              <w:t>641.733,57</w:t>
            </w:r>
          </w:p>
        </w:tc>
        <w:tc>
          <w:tcPr>
            <w:tcW w:w="1860" w:type="dxa"/>
            <w:tcMar>
              <w:top w:w="0" w:type="dxa"/>
              <w:bottom w:w="0" w:type="dxa"/>
            </w:tcMar>
            <w:vAlign w:val="center"/>
          </w:tcPr>
          <w:p w14:paraId="05B5E60C" w14:textId="77777777" w:rsidR="008F5975" w:rsidRDefault="00000000">
            <w:pPr>
              <w:keepNext/>
              <w:keepLines/>
              <w:spacing w:after="0" w:line="240" w:lineRule="auto"/>
              <w:jc w:val="right"/>
            </w:pPr>
            <w:r>
              <w:rPr>
                <w:sz w:val="18"/>
              </w:rPr>
              <w:t>493.231,14</w:t>
            </w:r>
          </w:p>
        </w:tc>
        <w:tc>
          <w:tcPr>
            <w:tcW w:w="700" w:type="dxa"/>
            <w:tcMar>
              <w:top w:w="0" w:type="dxa"/>
              <w:bottom w:w="0" w:type="dxa"/>
            </w:tcMar>
            <w:vAlign w:val="center"/>
          </w:tcPr>
          <w:p w14:paraId="2E471076" w14:textId="77777777" w:rsidR="008F5975" w:rsidRDefault="00000000">
            <w:pPr>
              <w:keepNext/>
              <w:keepLines/>
              <w:spacing w:after="0" w:line="240" w:lineRule="auto"/>
              <w:jc w:val="right"/>
            </w:pPr>
            <w:r>
              <w:rPr>
                <w:sz w:val="18"/>
              </w:rPr>
              <w:t>76,9</w:t>
            </w:r>
          </w:p>
        </w:tc>
      </w:tr>
      <w:tr w:rsidR="008F5975" w14:paraId="0A807303" w14:textId="77777777">
        <w:tblPrEx>
          <w:tblCellMar>
            <w:top w:w="0" w:type="dxa"/>
            <w:bottom w:w="0" w:type="dxa"/>
          </w:tblCellMar>
        </w:tblPrEx>
        <w:trPr>
          <w:cantSplit/>
          <w:trHeight w:val="560"/>
        </w:trPr>
        <w:tc>
          <w:tcPr>
            <w:tcW w:w="700" w:type="dxa"/>
            <w:tcMar>
              <w:top w:w="0" w:type="dxa"/>
              <w:bottom w:w="0" w:type="dxa"/>
            </w:tcMar>
            <w:vAlign w:val="center"/>
          </w:tcPr>
          <w:p w14:paraId="351FE212" w14:textId="77777777" w:rsidR="008F5975" w:rsidRDefault="008F5975">
            <w:pPr>
              <w:keepNext/>
              <w:keepLines/>
              <w:spacing w:after="0" w:line="240" w:lineRule="auto"/>
            </w:pPr>
          </w:p>
        </w:tc>
        <w:tc>
          <w:tcPr>
            <w:tcW w:w="3180" w:type="dxa"/>
            <w:tcMar>
              <w:top w:w="0" w:type="dxa"/>
              <w:bottom w:w="0" w:type="dxa"/>
            </w:tcMar>
            <w:vAlign w:val="center"/>
          </w:tcPr>
          <w:p w14:paraId="2330A7E1" w14:textId="77777777" w:rsidR="008F5975" w:rsidRDefault="00000000">
            <w:pPr>
              <w:keepNext/>
              <w:keepLines/>
              <w:spacing w:after="0" w:line="240" w:lineRule="auto"/>
            </w:pPr>
            <w:r>
              <w:rPr>
                <w:b/>
                <w:sz w:val="18"/>
              </w:rPr>
              <w:t>VIŠAK PRIMITAKA OD FINANCIJSKE IMOVINE I ZADUŽIVANJA (šifre 8-5)</w:t>
            </w:r>
          </w:p>
        </w:tc>
        <w:tc>
          <w:tcPr>
            <w:tcW w:w="700" w:type="dxa"/>
            <w:tcMar>
              <w:top w:w="0" w:type="dxa"/>
              <w:bottom w:w="0" w:type="dxa"/>
            </w:tcMar>
            <w:vAlign w:val="center"/>
          </w:tcPr>
          <w:p w14:paraId="1CA52653" w14:textId="77777777" w:rsidR="008F5975" w:rsidRDefault="00000000">
            <w:pPr>
              <w:keepNext/>
              <w:keepLines/>
              <w:spacing w:after="0" w:line="240" w:lineRule="auto"/>
            </w:pPr>
            <w:r>
              <w:rPr>
                <w:b/>
                <w:sz w:val="18"/>
              </w:rPr>
              <w:t>X003</w:t>
            </w:r>
          </w:p>
        </w:tc>
        <w:tc>
          <w:tcPr>
            <w:tcW w:w="1860" w:type="dxa"/>
            <w:tcMar>
              <w:top w:w="0" w:type="dxa"/>
              <w:bottom w:w="0" w:type="dxa"/>
            </w:tcMar>
            <w:vAlign w:val="center"/>
          </w:tcPr>
          <w:p w14:paraId="06BC11DA" w14:textId="77777777" w:rsidR="008F5975" w:rsidRDefault="00000000">
            <w:pPr>
              <w:keepNext/>
              <w:keepLines/>
              <w:spacing w:after="0" w:line="240" w:lineRule="auto"/>
              <w:jc w:val="right"/>
            </w:pPr>
            <w:r>
              <w:rPr>
                <w:b/>
                <w:sz w:val="18"/>
              </w:rPr>
              <w:t>2.330.053,10</w:t>
            </w:r>
          </w:p>
        </w:tc>
        <w:tc>
          <w:tcPr>
            <w:tcW w:w="1860" w:type="dxa"/>
            <w:tcMar>
              <w:top w:w="0" w:type="dxa"/>
              <w:bottom w:w="0" w:type="dxa"/>
            </w:tcMar>
            <w:vAlign w:val="center"/>
          </w:tcPr>
          <w:p w14:paraId="7805878C" w14:textId="77777777" w:rsidR="008F5975" w:rsidRDefault="00000000">
            <w:pPr>
              <w:keepNext/>
              <w:keepLines/>
              <w:spacing w:after="0" w:line="240" w:lineRule="auto"/>
              <w:jc w:val="right"/>
            </w:pPr>
            <w:r>
              <w:rPr>
                <w:b/>
                <w:sz w:val="18"/>
              </w:rPr>
              <w:t>1.735.022,15</w:t>
            </w:r>
          </w:p>
        </w:tc>
        <w:tc>
          <w:tcPr>
            <w:tcW w:w="700" w:type="dxa"/>
            <w:tcMar>
              <w:top w:w="0" w:type="dxa"/>
              <w:bottom w:w="0" w:type="dxa"/>
            </w:tcMar>
            <w:vAlign w:val="center"/>
          </w:tcPr>
          <w:p w14:paraId="072DFE46" w14:textId="77777777" w:rsidR="008F5975" w:rsidRDefault="00000000">
            <w:pPr>
              <w:keepNext/>
              <w:keepLines/>
              <w:spacing w:after="0" w:line="240" w:lineRule="auto"/>
              <w:jc w:val="right"/>
            </w:pPr>
            <w:r>
              <w:rPr>
                <w:b/>
                <w:sz w:val="18"/>
              </w:rPr>
              <w:t>74,5</w:t>
            </w:r>
          </w:p>
        </w:tc>
      </w:tr>
      <w:tr w:rsidR="008F5975" w14:paraId="3E9D3DCE" w14:textId="77777777">
        <w:tblPrEx>
          <w:tblCellMar>
            <w:top w:w="0" w:type="dxa"/>
            <w:bottom w:w="0" w:type="dxa"/>
          </w:tblCellMar>
        </w:tblPrEx>
        <w:trPr>
          <w:cantSplit/>
          <w:trHeight w:val="560"/>
        </w:trPr>
        <w:tc>
          <w:tcPr>
            <w:tcW w:w="700" w:type="dxa"/>
            <w:tcMar>
              <w:top w:w="0" w:type="dxa"/>
              <w:bottom w:w="0" w:type="dxa"/>
            </w:tcMar>
            <w:vAlign w:val="center"/>
          </w:tcPr>
          <w:p w14:paraId="7CC8FAAD" w14:textId="77777777" w:rsidR="008F5975" w:rsidRDefault="008F5975">
            <w:pPr>
              <w:keepNext/>
              <w:keepLines/>
              <w:spacing w:after="0" w:line="240" w:lineRule="auto"/>
            </w:pPr>
          </w:p>
        </w:tc>
        <w:tc>
          <w:tcPr>
            <w:tcW w:w="3180" w:type="dxa"/>
            <w:tcMar>
              <w:top w:w="0" w:type="dxa"/>
              <w:bottom w:w="0" w:type="dxa"/>
            </w:tcMar>
            <w:vAlign w:val="center"/>
          </w:tcPr>
          <w:p w14:paraId="4545AEB7" w14:textId="77777777" w:rsidR="008F5975" w:rsidRDefault="00000000">
            <w:pPr>
              <w:keepNext/>
              <w:keepLines/>
              <w:spacing w:after="0" w:line="240" w:lineRule="auto"/>
            </w:pPr>
            <w:r>
              <w:rPr>
                <w:b/>
                <w:sz w:val="18"/>
              </w:rPr>
              <w:t>MANJAK PRIHODA I PRIMITAKA (šifre Y345-X678)</w:t>
            </w:r>
          </w:p>
        </w:tc>
        <w:tc>
          <w:tcPr>
            <w:tcW w:w="700" w:type="dxa"/>
            <w:tcMar>
              <w:top w:w="0" w:type="dxa"/>
              <w:bottom w:w="0" w:type="dxa"/>
            </w:tcMar>
            <w:vAlign w:val="center"/>
          </w:tcPr>
          <w:p w14:paraId="1D4C83AA" w14:textId="77777777" w:rsidR="008F5975" w:rsidRDefault="00000000">
            <w:pPr>
              <w:keepNext/>
              <w:keepLines/>
              <w:spacing w:after="0" w:line="240" w:lineRule="auto"/>
            </w:pPr>
            <w:r>
              <w:rPr>
                <w:b/>
                <w:sz w:val="18"/>
              </w:rPr>
              <w:t>Y005</w:t>
            </w:r>
          </w:p>
        </w:tc>
        <w:tc>
          <w:tcPr>
            <w:tcW w:w="1860" w:type="dxa"/>
            <w:tcMar>
              <w:top w:w="0" w:type="dxa"/>
              <w:bottom w:w="0" w:type="dxa"/>
            </w:tcMar>
            <w:vAlign w:val="center"/>
          </w:tcPr>
          <w:p w14:paraId="1B63DACA" w14:textId="77777777" w:rsidR="008F5975" w:rsidRDefault="00000000">
            <w:pPr>
              <w:keepNext/>
              <w:keepLines/>
              <w:spacing w:after="0" w:line="240" w:lineRule="auto"/>
              <w:jc w:val="right"/>
            </w:pPr>
            <w:r>
              <w:rPr>
                <w:b/>
                <w:sz w:val="18"/>
              </w:rPr>
              <w:t>9.786,15</w:t>
            </w:r>
          </w:p>
        </w:tc>
        <w:tc>
          <w:tcPr>
            <w:tcW w:w="1860" w:type="dxa"/>
            <w:tcMar>
              <w:top w:w="0" w:type="dxa"/>
              <w:bottom w:w="0" w:type="dxa"/>
            </w:tcMar>
            <w:vAlign w:val="center"/>
          </w:tcPr>
          <w:p w14:paraId="60CD3C8A" w14:textId="77777777" w:rsidR="008F5975" w:rsidRDefault="00000000">
            <w:pPr>
              <w:keepNext/>
              <w:keepLines/>
              <w:spacing w:after="0" w:line="240" w:lineRule="auto"/>
              <w:jc w:val="right"/>
            </w:pPr>
            <w:r>
              <w:rPr>
                <w:b/>
                <w:sz w:val="18"/>
              </w:rPr>
              <w:t>5.594.155,03</w:t>
            </w:r>
          </w:p>
        </w:tc>
        <w:tc>
          <w:tcPr>
            <w:tcW w:w="700" w:type="dxa"/>
            <w:tcMar>
              <w:top w:w="0" w:type="dxa"/>
              <w:bottom w:w="0" w:type="dxa"/>
            </w:tcMar>
            <w:vAlign w:val="center"/>
          </w:tcPr>
          <w:p w14:paraId="3C986D13" w14:textId="77777777" w:rsidR="008F5975" w:rsidRDefault="00000000">
            <w:pPr>
              <w:keepNext/>
              <w:keepLines/>
              <w:spacing w:after="0" w:line="240" w:lineRule="auto"/>
              <w:jc w:val="right"/>
            </w:pPr>
            <w:r>
              <w:rPr>
                <w:b/>
                <w:sz w:val="18"/>
              </w:rPr>
              <w:t>&gt;&gt;100</w:t>
            </w:r>
          </w:p>
        </w:tc>
      </w:tr>
    </w:tbl>
    <w:p w14:paraId="3158E1C0" w14:textId="77777777" w:rsidR="008F5975" w:rsidRDefault="008F5975">
      <w:pPr>
        <w:spacing w:after="0"/>
      </w:pPr>
    </w:p>
    <w:p w14:paraId="39D95B64" w14:textId="77777777" w:rsidR="008F5975" w:rsidRDefault="00000000">
      <w:r>
        <w:t>U skladu s odredbama Pravilnika o financijskom izvještavanju u proračunskom računovodstvu (Narodne novine, br. 37/22) te Okružnice o sastavljanju i predaji financijskih izvještaja proračuna, proračunskih i izvanproračunskih korisnika državnog proračuna, kao i proračunskih i izvanproračunskih korisnika jedinica lokalne i područne (regionalne) samouprave za razdoblje od 1. siječnja do 31. prosinca 2025. godine, KLASA: 400-02/25-</w:t>
      </w:r>
      <w:r>
        <w:lastRenderedPageBreak/>
        <w:t>01/14, URBROJ: 513-17-01-26-5 od 16. siječnja 2026., sastavljeni su konsolidirani financijski izvještaji Grada Čakovca za razdoblje siječanj – prosinac 2025. godine.</w:t>
      </w:r>
    </w:p>
    <w:p w14:paraId="6293E098" w14:textId="77777777" w:rsidR="008F5975" w:rsidRDefault="00000000">
      <w:r>
        <w:t>Financijski izvještaji uključuju sljedeće:</w:t>
      </w:r>
    </w:p>
    <w:p w14:paraId="5E1C1C2E" w14:textId="77777777" w:rsidR="008F5975" w:rsidRDefault="00000000">
      <w:r>
        <w:t>Izvještaj o prihodima i rashodima, primicima i izdacima (Obrazac PR-RAS)</w:t>
      </w:r>
      <w:r>
        <w:br/>
        <w:t>Izvještaj o obvezama (Obrazac OBVEZE)</w:t>
      </w:r>
      <w:r>
        <w:br/>
        <w:t>Izvještaj o promjenama u vrijednosti i obujmu imovine i obveza (Obrazac P-VRIO)</w:t>
      </w:r>
      <w:r>
        <w:br/>
        <w:t>Izvještaj o rashodima prema funkcijskoj klasifikaciji (Obrazac RAS-funkcijski)</w:t>
      </w:r>
      <w:r>
        <w:br/>
        <w:t>Bilancu (Obrazac BIL)</w:t>
      </w:r>
      <w:r>
        <w:br/>
        <w:t>Bilješke uz financijske izvještaje</w:t>
      </w:r>
    </w:p>
    <w:p w14:paraId="7771FF4D" w14:textId="77777777" w:rsidR="008F5975" w:rsidRDefault="00000000">
      <w:r>
        <w:br/>
        <w:t xml:space="preserve">Proračunski korisnici Grada su: Centar za kulturu, Knjižnica Nikola Zrinski, Centar za odgoj i obrazovanje, Dječji vrtić Čakovec u likvidaciji, Dječji vrtić Cvrčak, Dječji vrtić Cipelica, Osnovna škola </w:t>
      </w:r>
      <w:proofErr w:type="spellStart"/>
      <w:r>
        <w:t>Ivanovec</w:t>
      </w:r>
      <w:proofErr w:type="spellEnd"/>
      <w:r>
        <w:t xml:space="preserve">, Osnovna škola </w:t>
      </w:r>
      <w:proofErr w:type="spellStart"/>
      <w:r>
        <w:t>Kuršanec</w:t>
      </w:r>
      <w:proofErr w:type="spellEnd"/>
      <w:r>
        <w:t>, I. Osnovna škola, II. Osnovna škola, III. Osnovna škola, Umjetnička škola Miroslav Magdalenić i Javna vatrogasna postrojba. </w:t>
      </w:r>
    </w:p>
    <w:p w14:paraId="6B5C3112" w14:textId="77777777" w:rsidR="008F5975" w:rsidRDefault="00000000">
      <w:r>
        <w:t>Grad u cijelosti konsolidira financijske izvještaje osnovnih škola, uključujući i dio prihoda ostvaren iz državnog proračuna. Kod konsolidacije strogo se pazi da financijski planovi proračunskih korisnika sadržavaju isključivo prihode i rashode samo tog proračunskog korisnika u nadležnosti istog proračuna. Grad proslijeđena financijska sredstva za redovno poslovanje svojim proračunskim korisnicima evidentira na računu 367 Prijenosi proračunskim korisnicima iz nadležnog proračuna za financiranje redovne djelatnosti. Proračunski korisnik primljena sredstva iz proračuna evidentira na računu 671, a rashode prema prirodnim vrstama. Na ovakav način proces konsolidacije je vrlo jednostavan i u pravilu predstavlja zbrajanje izvornih prihoda i rashoda, primitaka i izdataka, imovine, obveza i vlastitih izvora proračuna i njegovih proračunskih korisnika uz eliminiranje transfernih računa. U transferne račune spada i podskupine 639 Prijenosi između proračunskih korisnika istog proračuna, koja se također u postupku konsolidacije eliminira. Proces konsolidacije podrazumijeva zbrajanje i eliminiranje pozicija financijskih izvještaja, a ne i računa glavne knjige. </w:t>
      </w:r>
    </w:p>
    <w:p w14:paraId="4AD3625F" w14:textId="77777777" w:rsidR="008F5975" w:rsidRDefault="00000000">
      <w:r>
        <w:t>Odgovorna osoba za financijske izvještaje je gradonačelnica, dok Bilješke uz financijske izvještaje sastavlja pročelnica Upravnog odjela za financiranje. U Bilješkama se dodatno obrazlažu numerički podaci i veća odstupanja iskazana u financijskim obrascima.</w:t>
      </w:r>
    </w:p>
    <w:p w14:paraId="2A71A078" w14:textId="77777777" w:rsidR="008F5975" w:rsidRDefault="00000000">
      <w:r>
        <w:t xml:space="preserve">U razdoblju od 1. siječnja do 31. prosinca 2025. prihodi poslovanja ostvareni su u iznosu od 50.649.697,98 </w:t>
      </w:r>
      <w:proofErr w:type="spellStart"/>
      <w:r>
        <w:t>eur</w:t>
      </w:r>
      <w:proofErr w:type="spellEnd"/>
      <w:r>
        <w:t xml:space="preserve">. Najznačajnije povećanje prihoda poslovanja ostvareno je od tekućih i kapitalnih pomoći unutar općeg proračuna i prihoda od poreza. Najznačajnije smanjenje prihoda poslovanja bilježi se na prihodima od imovine, prihodima od upravnih i administrativnih pristojbi (komunalni doprinos). Rashodi poslovanja u razdoblju od 1. siječnja do 31. prosinca 2025. ostvareni su u iznosu od 46.661.820,91 </w:t>
      </w:r>
      <w:proofErr w:type="spellStart"/>
      <w:r>
        <w:t>eur</w:t>
      </w:r>
      <w:proofErr w:type="spellEnd"/>
      <w:r>
        <w:t xml:space="preserve">. Najznačajnije povećanje rashoda evidentirano je na rashodima za zaposlene uslijed povećanja osnovice za obračun plaća u javnim službama te evidentiranja 13 mjesečnih rashoda za zaposlene (umjesto 12) zbog primjene novog Pravilnika o proračunskom računovodstvu, materijalnih rashoda i financijskih rashoda. U navedenom razdoblju prihodi od prodaje nefinancijske imovine iznose </w:t>
      </w:r>
      <w:r>
        <w:lastRenderedPageBreak/>
        <w:t xml:space="preserve">250.373,92 </w:t>
      </w:r>
      <w:proofErr w:type="spellStart"/>
      <w:r>
        <w:t>eur</w:t>
      </w:r>
      <w:proofErr w:type="spellEnd"/>
      <w:r>
        <w:t xml:space="preserve"> dok su rashodi za nabavu nefinancijske imovine ostvareni u iznosu od 11.567.428,17 </w:t>
      </w:r>
      <w:proofErr w:type="spellStart"/>
      <w:r>
        <w:t>eur</w:t>
      </w:r>
      <w:proofErr w:type="spellEnd"/>
      <w:r>
        <w:t xml:space="preserve">. Navedeni rashod odnosi se na izgradnju poslovnih objekata i cesta te kupnju zemljišta. U navedenom razdoblju ukupni primici od </w:t>
      </w:r>
      <w:proofErr w:type="spellStart"/>
      <w:r>
        <w:t>od</w:t>
      </w:r>
      <w:proofErr w:type="spellEnd"/>
      <w:r>
        <w:t xml:space="preserve"> financijske imovine i zaduživanja iznosili su 2.228.253,29 </w:t>
      </w:r>
      <w:proofErr w:type="spellStart"/>
      <w:r>
        <w:t>eur</w:t>
      </w:r>
      <w:proofErr w:type="spellEnd"/>
      <w:r>
        <w:t xml:space="preserve"> što se odnosi na kredit za investicije dok su izdaci za financijsku imovinu i otplate zajmova ostvareni u iznosu 493.231,14 </w:t>
      </w:r>
      <w:proofErr w:type="spellStart"/>
      <w:r>
        <w:t>eur</w:t>
      </w:r>
      <w:proofErr w:type="spellEnd"/>
      <w:r>
        <w:t xml:space="preserve"> što se odnosi na otplatu kredita za vanjske bazene i tržnicu te investicije 2023. U razdoblju od 1. siječnja do 31. prosinca 2025. ostvaren je višak prihoda poslovanja u iznosu od 3.987.877,07 </w:t>
      </w:r>
      <w:proofErr w:type="spellStart"/>
      <w:r>
        <w:t>eur</w:t>
      </w:r>
      <w:proofErr w:type="spellEnd"/>
      <w:r>
        <w:t xml:space="preserve">, manjak prihoda od nefinancijske imovine u iznosu od 11.317.054,25 </w:t>
      </w:r>
      <w:proofErr w:type="spellStart"/>
      <w:r>
        <w:t>eur</w:t>
      </w:r>
      <w:proofErr w:type="spellEnd"/>
      <w:r>
        <w:t xml:space="preserve"> i višak primitaka od financijske imovine i zaduživanja u iznosu od 1.735.022,15 </w:t>
      </w:r>
      <w:proofErr w:type="spellStart"/>
      <w:r>
        <w:t>eur</w:t>
      </w:r>
      <w:proofErr w:type="spellEnd"/>
      <w:r>
        <w:t xml:space="preserve"> slijedom čega je na kraju izvještajnog razdoblja ostvaren ukupan manjak prihoda i primitaka u iznosu od 5.594.155,03 </w:t>
      </w:r>
      <w:proofErr w:type="spellStart"/>
      <w:r>
        <w:t>eur</w:t>
      </w:r>
      <w:proofErr w:type="spellEnd"/>
      <w:r>
        <w:t>.</w:t>
      </w:r>
    </w:p>
    <w:p w14:paraId="6425D9C8" w14:textId="77777777" w:rsidR="008F5975" w:rsidRDefault="00000000">
      <w:r>
        <w:t>Navedeni manjak u najvećoj je mjeri posljedica novog načina računovodstvenog evidentiranja koji se primjenjuje od 1. siječnja 2025. godine. Naime, u 2025. godini kod Grada i proračunskih korisnika evidentirano je 13 rashoda umjesto dosadašnjih 12, budući da su Pravilnikom o proračunskom računovodstvu i računskom planu ukinuti kontinuirani rashodi (što se najvećim dijelom odnosi na evidentiranje rashoda plaća i materijalnih rashoda), čime je nastao tzv. metodološki manjak. Dodatno, rezultat poslovanja smanjen je zbog novog načina evidentiranja sredstava po projektima. Do sada su se primljeni predujmovi priznavali u prihode u trenutku uplate, dok se od 2025. godine predujam evidentira kao obveza. Istodobno su rashodi po projektima izvršeni tijekom 2025. godine. Također, Okružnicom Ministarstva financija propisano je da se sredstva koja su prethodno bila evidentirana u rezultatu poslovanja po projektima moraju korigirati i iskazati kao obveza. Nadalje, od 2025. godine ugovori sklopljeni temeljem javnog poziva evidentiraju se u 100 % iznosu u trenutku potpisa ugovora, dok su se u prethodnom razdoblju rashodi evidentirali u trenutku plaćanja. Također je važno istaknuti da je Grad tijekom 2025. godine, nakon duljeg niza godina, kupio zemljišta u vrijednosti od 1.028.268,01 eura, što je dodatno utjecalo na smanjenje rezultata poslovanja, ali i na povećanje imovine grada.</w:t>
      </w:r>
    </w:p>
    <w:p w14:paraId="1B20C4B8" w14:textId="77777777" w:rsidR="008F5975" w:rsidRDefault="00000000">
      <w:r>
        <w:br/>
      </w:r>
    </w:p>
    <w:p w14:paraId="5327925F" w14:textId="77777777" w:rsidR="008F5975" w:rsidRDefault="00000000">
      <w:pPr>
        <w:keepNext/>
        <w:spacing w:line="240" w:lineRule="auto"/>
        <w:jc w:val="center"/>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494587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02723F3"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89AE828"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9C9404B"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8B43717"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4B24FE4"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7AF8BD6" w14:textId="77777777" w:rsidR="008F5975" w:rsidRDefault="00000000">
            <w:pPr>
              <w:keepNext/>
              <w:keepLines/>
              <w:spacing w:after="0" w:line="240" w:lineRule="auto"/>
              <w:jc w:val="center"/>
            </w:pPr>
            <w:r>
              <w:rPr>
                <w:b/>
                <w:sz w:val="18"/>
              </w:rPr>
              <w:t>Indeks (%)</w:t>
            </w:r>
          </w:p>
        </w:tc>
      </w:tr>
      <w:tr w:rsidR="008F5975" w14:paraId="00480FA6" w14:textId="77777777">
        <w:tblPrEx>
          <w:tblCellMar>
            <w:top w:w="0" w:type="dxa"/>
            <w:bottom w:w="0" w:type="dxa"/>
          </w:tblCellMar>
        </w:tblPrEx>
        <w:trPr>
          <w:cantSplit/>
          <w:trHeight w:val="560"/>
        </w:trPr>
        <w:tc>
          <w:tcPr>
            <w:tcW w:w="700" w:type="dxa"/>
            <w:tcMar>
              <w:top w:w="0" w:type="dxa"/>
              <w:bottom w:w="0" w:type="dxa"/>
            </w:tcMar>
            <w:vAlign w:val="center"/>
          </w:tcPr>
          <w:p w14:paraId="0A12071A" w14:textId="77777777" w:rsidR="008F5975" w:rsidRDefault="00000000">
            <w:pPr>
              <w:keepNext/>
              <w:keepLines/>
              <w:spacing w:after="0" w:line="240" w:lineRule="auto"/>
            </w:pPr>
            <w:r>
              <w:rPr>
                <w:sz w:val="18"/>
              </w:rPr>
              <w:t>611</w:t>
            </w:r>
          </w:p>
        </w:tc>
        <w:tc>
          <w:tcPr>
            <w:tcW w:w="3180" w:type="dxa"/>
            <w:tcMar>
              <w:top w:w="0" w:type="dxa"/>
              <w:bottom w:w="0" w:type="dxa"/>
            </w:tcMar>
            <w:vAlign w:val="center"/>
          </w:tcPr>
          <w:p w14:paraId="70A72352" w14:textId="77777777" w:rsidR="008F5975" w:rsidRDefault="00000000">
            <w:pPr>
              <w:keepNext/>
              <w:keepLines/>
              <w:spacing w:after="0" w:line="240" w:lineRule="auto"/>
            </w:pPr>
            <w:r>
              <w:rPr>
                <w:sz w:val="18"/>
              </w:rPr>
              <w:t>Porez na dohodak (šifre 6111 do 6116 - 6117 - 6119)</w:t>
            </w:r>
          </w:p>
        </w:tc>
        <w:tc>
          <w:tcPr>
            <w:tcW w:w="700" w:type="dxa"/>
            <w:tcMar>
              <w:top w:w="0" w:type="dxa"/>
              <w:bottom w:w="0" w:type="dxa"/>
            </w:tcMar>
            <w:vAlign w:val="center"/>
          </w:tcPr>
          <w:p w14:paraId="5702E771" w14:textId="77777777" w:rsidR="008F5975" w:rsidRDefault="00000000">
            <w:pPr>
              <w:keepNext/>
              <w:keepLines/>
              <w:spacing w:after="0" w:line="240" w:lineRule="auto"/>
            </w:pPr>
            <w:r>
              <w:rPr>
                <w:sz w:val="18"/>
              </w:rPr>
              <w:t>611</w:t>
            </w:r>
          </w:p>
        </w:tc>
        <w:tc>
          <w:tcPr>
            <w:tcW w:w="1860" w:type="dxa"/>
            <w:tcMar>
              <w:top w:w="0" w:type="dxa"/>
              <w:bottom w:w="0" w:type="dxa"/>
            </w:tcMar>
            <w:vAlign w:val="center"/>
          </w:tcPr>
          <w:p w14:paraId="2575AE32" w14:textId="77777777" w:rsidR="008F5975" w:rsidRDefault="00000000">
            <w:pPr>
              <w:keepNext/>
              <w:keepLines/>
              <w:spacing w:after="0" w:line="240" w:lineRule="auto"/>
              <w:jc w:val="right"/>
            </w:pPr>
            <w:r>
              <w:rPr>
                <w:sz w:val="18"/>
              </w:rPr>
              <w:t>18.253.528,75</w:t>
            </w:r>
          </w:p>
        </w:tc>
        <w:tc>
          <w:tcPr>
            <w:tcW w:w="1860" w:type="dxa"/>
            <w:tcMar>
              <w:top w:w="0" w:type="dxa"/>
              <w:bottom w:w="0" w:type="dxa"/>
            </w:tcMar>
            <w:vAlign w:val="center"/>
          </w:tcPr>
          <w:p w14:paraId="2EA88D55" w14:textId="77777777" w:rsidR="008F5975" w:rsidRDefault="00000000">
            <w:pPr>
              <w:keepNext/>
              <w:keepLines/>
              <w:spacing w:after="0" w:line="240" w:lineRule="auto"/>
              <w:jc w:val="right"/>
            </w:pPr>
            <w:r>
              <w:rPr>
                <w:sz w:val="18"/>
              </w:rPr>
              <w:t>20.896.277,09</w:t>
            </w:r>
          </w:p>
        </w:tc>
        <w:tc>
          <w:tcPr>
            <w:tcW w:w="700" w:type="dxa"/>
            <w:tcMar>
              <w:top w:w="0" w:type="dxa"/>
              <w:bottom w:w="0" w:type="dxa"/>
            </w:tcMar>
            <w:vAlign w:val="center"/>
          </w:tcPr>
          <w:p w14:paraId="1342AF34" w14:textId="77777777" w:rsidR="008F5975" w:rsidRDefault="00000000">
            <w:pPr>
              <w:keepNext/>
              <w:keepLines/>
              <w:spacing w:after="0" w:line="240" w:lineRule="auto"/>
              <w:jc w:val="right"/>
            </w:pPr>
            <w:r>
              <w:rPr>
                <w:sz w:val="18"/>
              </w:rPr>
              <w:t>114,5</w:t>
            </w:r>
          </w:p>
        </w:tc>
      </w:tr>
    </w:tbl>
    <w:p w14:paraId="678CF7CB" w14:textId="77777777" w:rsidR="008F5975" w:rsidRDefault="008F5975">
      <w:pPr>
        <w:spacing w:after="0"/>
      </w:pPr>
    </w:p>
    <w:p w14:paraId="260B1232" w14:textId="77777777" w:rsidR="008F5975" w:rsidRDefault="00000000">
      <w:r>
        <w:t xml:space="preserve">Isključivo prihod Grada - Prihodi od poreza na dohodak ostvareni su sukladno Zakonu o porezu na dohodak, a prikupljeni iznos se, u skladu s važećim propisima, raspodjeljuje između jedinice lokalne (Grad Čakovec) i područne (regionalne) samouprave (Međimurska županija). Udio Grada u ukupnim poreznim prihodima iznosi 74%. Ukupno ostvareni prihodi od poreza na dohodak u promatranom razdoblju veći su za 14,50% u odnosu na prethodnu proračunsku godinu. Ova dinamika rasta prvenstveno je rezultat povećanja plaća u javnom i </w:t>
      </w:r>
      <w:r>
        <w:lastRenderedPageBreak/>
        <w:t>privatnom sektoru. U izvještajnom razdoblju grad je na ime povrata poreza umanjio prihod u iznosu od 2.231.662,02 eura, te je navedeni iznos u cijelosti vraćen u državni proračun.</w:t>
      </w:r>
    </w:p>
    <w:p w14:paraId="11C5DC29" w14:textId="77777777" w:rsidR="008F5975" w:rsidRDefault="008F5975"/>
    <w:p w14:paraId="6E9BDC1F" w14:textId="77777777" w:rsidR="008F5975" w:rsidRDefault="00000000">
      <w:pPr>
        <w:keepNext/>
        <w:spacing w:line="240" w:lineRule="auto"/>
        <w:jc w:val="center"/>
      </w:pPr>
      <w:r>
        <w:rPr>
          <w:sz w:val="28"/>
        </w:rPr>
        <w:t>Bilješka 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640D51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C58792F"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92DFDE2"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47179AE"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055D2FD"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78C1863"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4907E0F" w14:textId="77777777" w:rsidR="008F5975" w:rsidRDefault="00000000">
            <w:pPr>
              <w:keepNext/>
              <w:keepLines/>
              <w:spacing w:after="0" w:line="240" w:lineRule="auto"/>
              <w:jc w:val="center"/>
            </w:pPr>
            <w:r>
              <w:rPr>
                <w:b/>
                <w:sz w:val="18"/>
              </w:rPr>
              <w:t>Indeks (%)</w:t>
            </w:r>
          </w:p>
        </w:tc>
      </w:tr>
      <w:tr w:rsidR="008F5975" w14:paraId="20DC36AD" w14:textId="77777777">
        <w:tblPrEx>
          <w:tblCellMar>
            <w:top w:w="0" w:type="dxa"/>
            <w:bottom w:w="0" w:type="dxa"/>
          </w:tblCellMar>
        </w:tblPrEx>
        <w:trPr>
          <w:cantSplit/>
          <w:trHeight w:val="560"/>
        </w:trPr>
        <w:tc>
          <w:tcPr>
            <w:tcW w:w="700" w:type="dxa"/>
            <w:tcMar>
              <w:top w:w="0" w:type="dxa"/>
              <w:bottom w:w="0" w:type="dxa"/>
            </w:tcMar>
            <w:vAlign w:val="center"/>
          </w:tcPr>
          <w:p w14:paraId="203BFD25" w14:textId="77777777" w:rsidR="008F5975" w:rsidRDefault="00000000">
            <w:pPr>
              <w:keepNext/>
              <w:keepLines/>
              <w:spacing w:after="0" w:line="240" w:lineRule="auto"/>
            </w:pPr>
            <w:r>
              <w:rPr>
                <w:sz w:val="18"/>
              </w:rPr>
              <w:t>613</w:t>
            </w:r>
          </w:p>
        </w:tc>
        <w:tc>
          <w:tcPr>
            <w:tcW w:w="3180" w:type="dxa"/>
            <w:tcMar>
              <w:top w:w="0" w:type="dxa"/>
              <w:bottom w:w="0" w:type="dxa"/>
            </w:tcMar>
            <w:vAlign w:val="center"/>
          </w:tcPr>
          <w:p w14:paraId="386B3ED9" w14:textId="77777777" w:rsidR="008F5975" w:rsidRDefault="00000000">
            <w:pPr>
              <w:keepNext/>
              <w:keepLines/>
              <w:spacing w:after="0" w:line="240" w:lineRule="auto"/>
            </w:pPr>
            <w:r>
              <w:rPr>
                <w:sz w:val="18"/>
              </w:rPr>
              <w:t>Porezi na imovinu (šifre 6131 do 6135)</w:t>
            </w:r>
          </w:p>
        </w:tc>
        <w:tc>
          <w:tcPr>
            <w:tcW w:w="700" w:type="dxa"/>
            <w:tcMar>
              <w:top w:w="0" w:type="dxa"/>
              <w:bottom w:w="0" w:type="dxa"/>
            </w:tcMar>
            <w:vAlign w:val="center"/>
          </w:tcPr>
          <w:p w14:paraId="0556CC79" w14:textId="77777777" w:rsidR="008F5975" w:rsidRDefault="00000000">
            <w:pPr>
              <w:keepNext/>
              <w:keepLines/>
              <w:spacing w:after="0" w:line="240" w:lineRule="auto"/>
            </w:pPr>
            <w:r>
              <w:rPr>
                <w:sz w:val="18"/>
              </w:rPr>
              <w:t>613</w:t>
            </w:r>
          </w:p>
        </w:tc>
        <w:tc>
          <w:tcPr>
            <w:tcW w:w="1860" w:type="dxa"/>
            <w:tcMar>
              <w:top w:w="0" w:type="dxa"/>
              <w:bottom w:w="0" w:type="dxa"/>
            </w:tcMar>
            <w:vAlign w:val="center"/>
          </w:tcPr>
          <w:p w14:paraId="6DEEF5ED" w14:textId="77777777" w:rsidR="008F5975" w:rsidRDefault="00000000">
            <w:pPr>
              <w:keepNext/>
              <w:keepLines/>
              <w:spacing w:after="0" w:line="240" w:lineRule="auto"/>
              <w:jc w:val="right"/>
            </w:pPr>
            <w:r>
              <w:rPr>
                <w:sz w:val="18"/>
              </w:rPr>
              <w:t>999.176,78</w:t>
            </w:r>
          </w:p>
        </w:tc>
        <w:tc>
          <w:tcPr>
            <w:tcW w:w="1860" w:type="dxa"/>
            <w:tcMar>
              <w:top w:w="0" w:type="dxa"/>
              <w:bottom w:w="0" w:type="dxa"/>
            </w:tcMar>
            <w:vAlign w:val="center"/>
          </w:tcPr>
          <w:p w14:paraId="035D793E" w14:textId="77777777" w:rsidR="008F5975" w:rsidRDefault="00000000">
            <w:pPr>
              <w:keepNext/>
              <w:keepLines/>
              <w:spacing w:after="0" w:line="240" w:lineRule="auto"/>
              <w:jc w:val="right"/>
            </w:pPr>
            <w:r>
              <w:rPr>
                <w:sz w:val="18"/>
              </w:rPr>
              <w:t>1.145.435,66</w:t>
            </w:r>
          </w:p>
        </w:tc>
        <w:tc>
          <w:tcPr>
            <w:tcW w:w="700" w:type="dxa"/>
            <w:tcMar>
              <w:top w:w="0" w:type="dxa"/>
              <w:bottom w:w="0" w:type="dxa"/>
            </w:tcMar>
            <w:vAlign w:val="center"/>
          </w:tcPr>
          <w:p w14:paraId="3400E19E" w14:textId="77777777" w:rsidR="008F5975" w:rsidRDefault="00000000">
            <w:pPr>
              <w:keepNext/>
              <w:keepLines/>
              <w:spacing w:after="0" w:line="240" w:lineRule="auto"/>
              <w:jc w:val="right"/>
            </w:pPr>
            <w:r>
              <w:rPr>
                <w:sz w:val="18"/>
              </w:rPr>
              <w:t>114,6</w:t>
            </w:r>
          </w:p>
        </w:tc>
      </w:tr>
    </w:tbl>
    <w:p w14:paraId="3B2A613E" w14:textId="77777777" w:rsidR="008F5975" w:rsidRDefault="008F5975">
      <w:pPr>
        <w:spacing w:after="0"/>
      </w:pPr>
    </w:p>
    <w:p w14:paraId="63E14B8E" w14:textId="77777777" w:rsidR="008F5975" w:rsidRDefault="00000000">
      <w:r>
        <w:t>Isključivo prihod Grada - Porez na promet nekretnina ostvaren je u izvještajnom razdoblju 1.145.435,66 euro, što je, u odnosu na prethodnu godinu, povećanje za 14,6%. Analitičku evidenciju poreza na promet nekretnina vodi Porezna uprava te mjesečno izvještava Grad o stanju potraživanja. Ostvareni prihod od poreza na javne površine iznosi 94.986,55 eura, što je na istoj razini kao i u prethodnom razdoblju. Dospjelo dugovanje na ime poreza na javne površine iznosi 10.452,70 eura.</w:t>
      </w:r>
    </w:p>
    <w:p w14:paraId="551C8417" w14:textId="77777777" w:rsidR="008F5975" w:rsidRDefault="008F5975"/>
    <w:p w14:paraId="420449B6" w14:textId="77777777" w:rsidR="008F5975" w:rsidRDefault="00000000">
      <w:pPr>
        <w:keepNext/>
        <w:spacing w:line="240" w:lineRule="auto"/>
        <w:jc w:val="center"/>
      </w:pPr>
      <w:r>
        <w:rPr>
          <w:sz w:val="28"/>
        </w:rPr>
        <w:t>Bilješka 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6BDFA8B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98C9F6A"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2CC663E"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67B5654"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4ABAD61"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9274C69"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3AB40BE" w14:textId="77777777" w:rsidR="008F5975" w:rsidRDefault="00000000">
            <w:pPr>
              <w:keepNext/>
              <w:keepLines/>
              <w:spacing w:after="0" w:line="240" w:lineRule="auto"/>
              <w:jc w:val="center"/>
            </w:pPr>
            <w:r>
              <w:rPr>
                <w:b/>
                <w:sz w:val="18"/>
              </w:rPr>
              <w:t>Indeks (%)</w:t>
            </w:r>
          </w:p>
        </w:tc>
      </w:tr>
      <w:tr w:rsidR="008F5975" w14:paraId="3A680743" w14:textId="77777777">
        <w:tblPrEx>
          <w:tblCellMar>
            <w:top w:w="0" w:type="dxa"/>
            <w:bottom w:w="0" w:type="dxa"/>
          </w:tblCellMar>
        </w:tblPrEx>
        <w:trPr>
          <w:cantSplit/>
          <w:trHeight w:val="560"/>
        </w:trPr>
        <w:tc>
          <w:tcPr>
            <w:tcW w:w="700" w:type="dxa"/>
            <w:tcMar>
              <w:top w:w="0" w:type="dxa"/>
              <w:bottom w:w="0" w:type="dxa"/>
            </w:tcMar>
            <w:vAlign w:val="center"/>
          </w:tcPr>
          <w:p w14:paraId="7E595431" w14:textId="77777777" w:rsidR="008F5975" w:rsidRDefault="00000000">
            <w:pPr>
              <w:keepNext/>
              <w:keepLines/>
              <w:spacing w:after="0" w:line="240" w:lineRule="auto"/>
            </w:pPr>
            <w:r>
              <w:rPr>
                <w:sz w:val="18"/>
              </w:rPr>
              <w:t>633</w:t>
            </w:r>
          </w:p>
        </w:tc>
        <w:tc>
          <w:tcPr>
            <w:tcW w:w="3180" w:type="dxa"/>
            <w:tcMar>
              <w:top w:w="0" w:type="dxa"/>
              <w:bottom w:w="0" w:type="dxa"/>
            </w:tcMar>
            <w:vAlign w:val="center"/>
          </w:tcPr>
          <w:p w14:paraId="43FFCD9E" w14:textId="77777777" w:rsidR="008F5975" w:rsidRDefault="00000000">
            <w:pPr>
              <w:keepNext/>
              <w:keepLines/>
              <w:spacing w:after="0" w:line="240" w:lineRule="auto"/>
            </w:pPr>
            <w:r>
              <w:rPr>
                <w:sz w:val="18"/>
              </w:rPr>
              <w:t>Pomoći proračunu i izvanproračunskim korisnicima iz drugih proračuna (šifre 6331+6332)</w:t>
            </w:r>
          </w:p>
        </w:tc>
        <w:tc>
          <w:tcPr>
            <w:tcW w:w="700" w:type="dxa"/>
            <w:tcMar>
              <w:top w:w="0" w:type="dxa"/>
              <w:bottom w:w="0" w:type="dxa"/>
            </w:tcMar>
            <w:vAlign w:val="center"/>
          </w:tcPr>
          <w:p w14:paraId="477FFCF1" w14:textId="77777777" w:rsidR="008F5975" w:rsidRDefault="00000000">
            <w:pPr>
              <w:keepNext/>
              <w:keepLines/>
              <w:spacing w:after="0" w:line="240" w:lineRule="auto"/>
            </w:pPr>
            <w:r>
              <w:rPr>
                <w:sz w:val="18"/>
              </w:rPr>
              <w:t>633</w:t>
            </w:r>
          </w:p>
        </w:tc>
        <w:tc>
          <w:tcPr>
            <w:tcW w:w="1860" w:type="dxa"/>
            <w:tcMar>
              <w:top w:w="0" w:type="dxa"/>
              <w:bottom w:w="0" w:type="dxa"/>
            </w:tcMar>
            <w:vAlign w:val="center"/>
          </w:tcPr>
          <w:p w14:paraId="14177B86" w14:textId="77777777" w:rsidR="008F5975" w:rsidRDefault="00000000">
            <w:pPr>
              <w:keepNext/>
              <w:keepLines/>
              <w:spacing w:after="0" w:line="240" w:lineRule="auto"/>
              <w:jc w:val="right"/>
            </w:pPr>
            <w:r>
              <w:rPr>
                <w:sz w:val="18"/>
              </w:rPr>
              <w:t>1.310.809,63</w:t>
            </w:r>
          </w:p>
        </w:tc>
        <w:tc>
          <w:tcPr>
            <w:tcW w:w="1860" w:type="dxa"/>
            <w:tcMar>
              <w:top w:w="0" w:type="dxa"/>
              <w:bottom w:w="0" w:type="dxa"/>
            </w:tcMar>
            <w:vAlign w:val="center"/>
          </w:tcPr>
          <w:p w14:paraId="63EA9294" w14:textId="77777777" w:rsidR="008F5975" w:rsidRDefault="00000000">
            <w:pPr>
              <w:keepNext/>
              <w:keepLines/>
              <w:spacing w:after="0" w:line="240" w:lineRule="auto"/>
              <w:jc w:val="right"/>
            </w:pPr>
            <w:r>
              <w:rPr>
                <w:sz w:val="18"/>
              </w:rPr>
              <w:t>4.186.449,96</w:t>
            </w:r>
          </w:p>
        </w:tc>
        <w:tc>
          <w:tcPr>
            <w:tcW w:w="700" w:type="dxa"/>
            <w:tcMar>
              <w:top w:w="0" w:type="dxa"/>
              <w:bottom w:w="0" w:type="dxa"/>
            </w:tcMar>
            <w:vAlign w:val="center"/>
          </w:tcPr>
          <w:p w14:paraId="39061BDF" w14:textId="77777777" w:rsidR="008F5975" w:rsidRDefault="00000000">
            <w:pPr>
              <w:keepNext/>
              <w:keepLines/>
              <w:spacing w:after="0" w:line="240" w:lineRule="auto"/>
              <w:jc w:val="right"/>
            </w:pPr>
            <w:r>
              <w:rPr>
                <w:sz w:val="18"/>
              </w:rPr>
              <w:t>319,4</w:t>
            </w:r>
          </w:p>
        </w:tc>
      </w:tr>
    </w:tbl>
    <w:p w14:paraId="43EB7998" w14:textId="77777777" w:rsidR="008F5975" w:rsidRDefault="008F5975">
      <w:pPr>
        <w:spacing w:after="0"/>
      </w:pPr>
    </w:p>
    <w:p w14:paraId="3BA49768" w14:textId="77777777" w:rsidR="008F5975" w:rsidRDefault="00000000">
      <w:r>
        <w:t>U okviru tekućih pomoći (6331), najznačajniji iznos ostvaren je od Ministarstva znanosti i obrazovanja za fiskalnu održivost vrtića u iznosu od 332.916,00 eura (mjesečno 27.743,00 eura) – povećanje mjesečno za 3.495 eura., a dio ostvarenog prihoda u visini 256.435,81 eura odnosi se na prijenos dodatnog udjela u porezu na dohodak općina suosnivača Javna vatrogasne postrojbe Čakovec. U izvještajnom razdoblju naplaćeno je potraživanje iz prošle godine u iznosu od 25.657,99 eura, a odnosi se na sufinanciranje provedbe projekta Pomoćnici u nastavi. Grad navedeni projekt financira sa 15%, a Ministarstvo regionalnog razvoja i fondova EU gradski postotak sufinancira sa 50%. Iz Državnog proračuna, izvršena je uplata kapitalne pomoći u iznosu od 232.723,06 za rekonstrukciju DV Cvrčak. Navedeni rashodi izvršeni su tijekom 2024.g. Iz Ministarstva regionalnog razvoja i fondova EU izvršena je uplata na temelju ugovora u sklopu prvog mehanizma Integriranih teritorijalnih ulaganja (ITU mehanizam) u iznosu od 3.200.328,35 eura. Dio bespovratnih sredstava odnosi se na izgradnju otvorenih bazena s kupališnim sadržajima završenu prije tri godine dok će se druga faza odraditi do sredine 2026. godine.</w:t>
      </w:r>
    </w:p>
    <w:p w14:paraId="34514CCB" w14:textId="77777777" w:rsidR="008F5975" w:rsidRDefault="008F5975"/>
    <w:p w14:paraId="2DFBE3AF" w14:textId="77777777" w:rsidR="008F5975" w:rsidRDefault="00000000">
      <w:pPr>
        <w:keepNext/>
        <w:spacing w:line="240" w:lineRule="auto"/>
        <w:jc w:val="center"/>
      </w:pPr>
      <w:r>
        <w:rPr>
          <w:sz w:val="28"/>
        </w:rPr>
        <w:lastRenderedPageBreak/>
        <w:t>Bilješka 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60EDE28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35A858B"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2C1FE96"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7509935"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A12627E"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E594641"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1E8F439" w14:textId="77777777" w:rsidR="008F5975" w:rsidRDefault="00000000">
            <w:pPr>
              <w:keepNext/>
              <w:keepLines/>
              <w:spacing w:after="0" w:line="240" w:lineRule="auto"/>
              <w:jc w:val="center"/>
            </w:pPr>
            <w:r>
              <w:rPr>
                <w:b/>
                <w:sz w:val="18"/>
              </w:rPr>
              <w:t>Indeks (%)</w:t>
            </w:r>
          </w:p>
        </w:tc>
      </w:tr>
      <w:tr w:rsidR="008F5975" w14:paraId="1EB0D928" w14:textId="77777777">
        <w:tblPrEx>
          <w:tblCellMar>
            <w:top w:w="0" w:type="dxa"/>
            <w:bottom w:w="0" w:type="dxa"/>
          </w:tblCellMar>
        </w:tblPrEx>
        <w:trPr>
          <w:cantSplit/>
          <w:trHeight w:val="560"/>
        </w:trPr>
        <w:tc>
          <w:tcPr>
            <w:tcW w:w="700" w:type="dxa"/>
            <w:tcMar>
              <w:top w:w="0" w:type="dxa"/>
              <w:bottom w:w="0" w:type="dxa"/>
            </w:tcMar>
            <w:vAlign w:val="center"/>
          </w:tcPr>
          <w:p w14:paraId="2119561B" w14:textId="77777777" w:rsidR="008F5975" w:rsidRDefault="00000000">
            <w:pPr>
              <w:keepNext/>
              <w:keepLines/>
              <w:spacing w:after="0" w:line="240" w:lineRule="auto"/>
            </w:pPr>
            <w:r>
              <w:rPr>
                <w:sz w:val="18"/>
              </w:rPr>
              <w:t>634</w:t>
            </w:r>
          </w:p>
        </w:tc>
        <w:tc>
          <w:tcPr>
            <w:tcW w:w="3180" w:type="dxa"/>
            <w:tcMar>
              <w:top w:w="0" w:type="dxa"/>
              <w:bottom w:w="0" w:type="dxa"/>
            </w:tcMar>
            <w:vAlign w:val="center"/>
          </w:tcPr>
          <w:p w14:paraId="6408FF3B" w14:textId="77777777" w:rsidR="008F5975" w:rsidRDefault="00000000">
            <w:pPr>
              <w:keepNext/>
              <w:keepLines/>
              <w:spacing w:after="0" w:line="240" w:lineRule="auto"/>
            </w:pPr>
            <w:r>
              <w:rPr>
                <w:sz w:val="18"/>
              </w:rPr>
              <w:t>Pomoći od izvanproračunskih korisnika (šifre 6341+6342)</w:t>
            </w:r>
          </w:p>
        </w:tc>
        <w:tc>
          <w:tcPr>
            <w:tcW w:w="700" w:type="dxa"/>
            <w:tcMar>
              <w:top w:w="0" w:type="dxa"/>
              <w:bottom w:w="0" w:type="dxa"/>
            </w:tcMar>
            <w:vAlign w:val="center"/>
          </w:tcPr>
          <w:p w14:paraId="483467D4" w14:textId="77777777" w:rsidR="008F5975" w:rsidRDefault="00000000">
            <w:pPr>
              <w:keepNext/>
              <w:keepLines/>
              <w:spacing w:after="0" w:line="240" w:lineRule="auto"/>
            </w:pPr>
            <w:r>
              <w:rPr>
                <w:sz w:val="18"/>
              </w:rPr>
              <w:t>634</w:t>
            </w:r>
          </w:p>
        </w:tc>
        <w:tc>
          <w:tcPr>
            <w:tcW w:w="1860" w:type="dxa"/>
            <w:tcMar>
              <w:top w:w="0" w:type="dxa"/>
              <w:bottom w:w="0" w:type="dxa"/>
            </w:tcMar>
            <w:vAlign w:val="center"/>
          </w:tcPr>
          <w:p w14:paraId="1D80115A" w14:textId="77777777" w:rsidR="008F5975" w:rsidRDefault="00000000">
            <w:pPr>
              <w:keepNext/>
              <w:keepLines/>
              <w:spacing w:after="0" w:line="240" w:lineRule="auto"/>
              <w:jc w:val="right"/>
            </w:pPr>
            <w:r>
              <w:rPr>
                <w:sz w:val="18"/>
              </w:rPr>
              <w:t>889.983,17</w:t>
            </w:r>
          </w:p>
        </w:tc>
        <w:tc>
          <w:tcPr>
            <w:tcW w:w="1860" w:type="dxa"/>
            <w:tcMar>
              <w:top w:w="0" w:type="dxa"/>
              <w:bottom w:w="0" w:type="dxa"/>
            </w:tcMar>
            <w:vAlign w:val="center"/>
          </w:tcPr>
          <w:p w14:paraId="55265B4C" w14:textId="77777777" w:rsidR="008F5975" w:rsidRDefault="00000000">
            <w:pPr>
              <w:keepNext/>
              <w:keepLines/>
              <w:spacing w:after="0" w:line="240" w:lineRule="auto"/>
              <w:jc w:val="right"/>
            </w:pPr>
            <w:r>
              <w:rPr>
                <w:sz w:val="18"/>
              </w:rPr>
              <w:t>1.475.093,05</w:t>
            </w:r>
          </w:p>
        </w:tc>
        <w:tc>
          <w:tcPr>
            <w:tcW w:w="700" w:type="dxa"/>
            <w:tcMar>
              <w:top w:w="0" w:type="dxa"/>
              <w:bottom w:w="0" w:type="dxa"/>
            </w:tcMar>
            <w:vAlign w:val="center"/>
          </w:tcPr>
          <w:p w14:paraId="3B8955E4" w14:textId="77777777" w:rsidR="008F5975" w:rsidRDefault="00000000">
            <w:pPr>
              <w:keepNext/>
              <w:keepLines/>
              <w:spacing w:after="0" w:line="240" w:lineRule="auto"/>
              <w:jc w:val="right"/>
            </w:pPr>
            <w:r>
              <w:rPr>
                <w:sz w:val="18"/>
              </w:rPr>
              <w:t>165,7</w:t>
            </w:r>
          </w:p>
        </w:tc>
      </w:tr>
    </w:tbl>
    <w:p w14:paraId="01879865" w14:textId="77777777" w:rsidR="008F5975" w:rsidRDefault="008F5975">
      <w:pPr>
        <w:spacing w:after="0"/>
      </w:pPr>
    </w:p>
    <w:p w14:paraId="49EE0B65" w14:textId="77777777" w:rsidR="008F5975" w:rsidRDefault="00000000">
      <w:r>
        <w:t xml:space="preserve">Prihodi se odnosi na uplate Županijske uprave za ceste za održavanje nerazvrstanih cesta (ukupno u izvještajnom razdoblju 584.804,09 eura), Fonda za zaštitu okoliša i energetsku učinkovitost - za sanacija divljih odlagališta (196.115,00 eura), sanaciju odlagališta otpada </w:t>
      </w:r>
      <w:proofErr w:type="spellStart"/>
      <w:r>
        <w:t>Totovec</w:t>
      </w:r>
      <w:proofErr w:type="spellEnd"/>
      <w:r>
        <w:t xml:space="preserve"> (63.763,52 </w:t>
      </w:r>
      <w:proofErr w:type="spellStart"/>
      <w:r>
        <w:t>eur</w:t>
      </w:r>
      <w:proofErr w:type="spellEnd"/>
      <w:r>
        <w:t xml:space="preserve">) i sufinanciranje sadnje drvoreda (127.828,11 </w:t>
      </w:r>
      <w:proofErr w:type="spellStart"/>
      <w:r>
        <w:t>eur</w:t>
      </w:r>
      <w:proofErr w:type="spellEnd"/>
      <w:r>
        <w:t xml:space="preserve">). Rashodi za sanaciju divljih odlagališta izvršeni su prethodne godine. Navedeni iznos uplaćenih prihoda što se tiče deponije bio je iskazan u potraživanjima grada. Kapitalna pomoć uplaćena je od strane Fonda za zaštitu u iznosu od 194.889,94 eura za energetsku obnovu objekta SD Sloga i 192.811,86 </w:t>
      </w:r>
      <w:proofErr w:type="spellStart"/>
      <w:r>
        <w:t>eur</w:t>
      </w:r>
      <w:proofErr w:type="spellEnd"/>
      <w:r>
        <w:t xml:space="preserve"> za uređenje parka uz Dom za starije i nemoćne osobe. Radovi su u izvještajnom razdoblju završeni. Dobivena su sredstva od HZZ-a za 100% financiranje zaposlenika na javnim radovima u iznosu od 104.200,08 </w:t>
      </w:r>
      <w:proofErr w:type="spellStart"/>
      <w:r>
        <w:t>eur</w:t>
      </w:r>
      <w:proofErr w:type="spellEnd"/>
      <w:r>
        <w:t>.</w:t>
      </w:r>
    </w:p>
    <w:p w14:paraId="4C37FE14" w14:textId="77777777" w:rsidR="008F5975" w:rsidRDefault="008F5975"/>
    <w:p w14:paraId="1B1B2926" w14:textId="77777777" w:rsidR="008F5975" w:rsidRDefault="00000000">
      <w:pPr>
        <w:keepNext/>
        <w:spacing w:line="240" w:lineRule="auto"/>
        <w:jc w:val="center"/>
      </w:pPr>
      <w:r>
        <w:rPr>
          <w:sz w:val="28"/>
        </w:rPr>
        <w:t>Bilješka 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3186AB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C064F26"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917556D"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F34EA60"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C102C0F"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377045B"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7EEE6C7" w14:textId="77777777" w:rsidR="008F5975" w:rsidRDefault="00000000">
            <w:pPr>
              <w:keepNext/>
              <w:keepLines/>
              <w:spacing w:after="0" w:line="240" w:lineRule="auto"/>
              <w:jc w:val="center"/>
            </w:pPr>
            <w:r>
              <w:rPr>
                <w:b/>
                <w:sz w:val="18"/>
              </w:rPr>
              <w:t>Indeks (%)</w:t>
            </w:r>
          </w:p>
        </w:tc>
      </w:tr>
      <w:tr w:rsidR="008F5975" w14:paraId="432DE589" w14:textId="77777777">
        <w:tblPrEx>
          <w:tblCellMar>
            <w:top w:w="0" w:type="dxa"/>
            <w:bottom w:w="0" w:type="dxa"/>
          </w:tblCellMar>
        </w:tblPrEx>
        <w:trPr>
          <w:cantSplit/>
          <w:trHeight w:val="560"/>
        </w:trPr>
        <w:tc>
          <w:tcPr>
            <w:tcW w:w="700" w:type="dxa"/>
            <w:tcMar>
              <w:top w:w="0" w:type="dxa"/>
              <w:bottom w:w="0" w:type="dxa"/>
            </w:tcMar>
            <w:vAlign w:val="center"/>
          </w:tcPr>
          <w:p w14:paraId="7AC1A84B" w14:textId="77777777" w:rsidR="008F5975" w:rsidRDefault="00000000">
            <w:pPr>
              <w:keepNext/>
              <w:keepLines/>
              <w:spacing w:after="0" w:line="240" w:lineRule="auto"/>
            </w:pPr>
            <w:r>
              <w:rPr>
                <w:sz w:val="18"/>
              </w:rPr>
              <w:t>635</w:t>
            </w:r>
          </w:p>
        </w:tc>
        <w:tc>
          <w:tcPr>
            <w:tcW w:w="3180" w:type="dxa"/>
            <w:tcMar>
              <w:top w:w="0" w:type="dxa"/>
              <w:bottom w:w="0" w:type="dxa"/>
            </w:tcMar>
            <w:vAlign w:val="center"/>
          </w:tcPr>
          <w:p w14:paraId="72623496" w14:textId="77777777" w:rsidR="008F5975" w:rsidRDefault="00000000">
            <w:pPr>
              <w:keepNext/>
              <w:keepLines/>
              <w:spacing w:after="0" w:line="240" w:lineRule="auto"/>
            </w:pPr>
            <w:r>
              <w:rPr>
                <w:sz w:val="18"/>
              </w:rPr>
              <w:t>Pomoći izravnanja za decentralizirane funkcije i fiskalnog izravnanja (šifre 6351 do 6353)</w:t>
            </w:r>
          </w:p>
        </w:tc>
        <w:tc>
          <w:tcPr>
            <w:tcW w:w="700" w:type="dxa"/>
            <w:tcMar>
              <w:top w:w="0" w:type="dxa"/>
              <w:bottom w:w="0" w:type="dxa"/>
            </w:tcMar>
            <w:vAlign w:val="center"/>
          </w:tcPr>
          <w:p w14:paraId="3C885BB3" w14:textId="77777777" w:rsidR="008F5975" w:rsidRDefault="00000000">
            <w:pPr>
              <w:keepNext/>
              <w:keepLines/>
              <w:spacing w:after="0" w:line="240" w:lineRule="auto"/>
            </w:pPr>
            <w:r>
              <w:rPr>
                <w:sz w:val="18"/>
              </w:rPr>
              <w:t>635</w:t>
            </w:r>
          </w:p>
        </w:tc>
        <w:tc>
          <w:tcPr>
            <w:tcW w:w="1860" w:type="dxa"/>
            <w:tcMar>
              <w:top w:w="0" w:type="dxa"/>
              <w:bottom w:w="0" w:type="dxa"/>
            </w:tcMar>
            <w:vAlign w:val="center"/>
          </w:tcPr>
          <w:p w14:paraId="5632A995" w14:textId="77777777" w:rsidR="008F5975" w:rsidRDefault="00000000">
            <w:pPr>
              <w:keepNext/>
              <w:keepLines/>
              <w:spacing w:after="0" w:line="240" w:lineRule="auto"/>
              <w:jc w:val="right"/>
            </w:pPr>
            <w:r>
              <w:rPr>
                <w:sz w:val="18"/>
              </w:rPr>
              <w:t>552.661,11</w:t>
            </w:r>
          </w:p>
        </w:tc>
        <w:tc>
          <w:tcPr>
            <w:tcW w:w="1860" w:type="dxa"/>
            <w:tcMar>
              <w:top w:w="0" w:type="dxa"/>
              <w:bottom w:w="0" w:type="dxa"/>
            </w:tcMar>
            <w:vAlign w:val="center"/>
          </w:tcPr>
          <w:p w14:paraId="70A0A4E0" w14:textId="77777777" w:rsidR="008F5975" w:rsidRDefault="00000000">
            <w:pPr>
              <w:keepNext/>
              <w:keepLines/>
              <w:spacing w:after="0" w:line="240" w:lineRule="auto"/>
              <w:jc w:val="right"/>
            </w:pPr>
            <w:r>
              <w:rPr>
                <w:sz w:val="18"/>
              </w:rPr>
              <w:t>500.339,39</w:t>
            </w:r>
          </w:p>
        </w:tc>
        <w:tc>
          <w:tcPr>
            <w:tcW w:w="700" w:type="dxa"/>
            <w:tcMar>
              <w:top w:w="0" w:type="dxa"/>
              <w:bottom w:w="0" w:type="dxa"/>
            </w:tcMar>
            <w:vAlign w:val="center"/>
          </w:tcPr>
          <w:p w14:paraId="5DE206DB" w14:textId="77777777" w:rsidR="008F5975" w:rsidRDefault="00000000">
            <w:pPr>
              <w:keepNext/>
              <w:keepLines/>
              <w:spacing w:after="0" w:line="240" w:lineRule="auto"/>
              <w:jc w:val="right"/>
            </w:pPr>
            <w:r>
              <w:rPr>
                <w:sz w:val="18"/>
              </w:rPr>
              <w:t>90,5</w:t>
            </w:r>
          </w:p>
        </w:tc>
      </w:tr>
    </w:tbl>
    <w:p w14:paraId="52CB9AC6" w14:textId="77777777" w:rsidR="008F5975" w:rsidRDefault="008F5975">
      <w:pPr>
        <w:spacing w:after="0"/>
      </w:pPr>
    </w:p>
    <w:p w14:paraId="67FD8E3F" w14:textId="77777777" w:rsidR="008F5975" w:rsidRDefault="00000000">
      <w:r>
        <w:t>Isključivo prihod od Grada - Prihodi se odnose na tekuće i kapitalne pomoći izravnanja iz državnog proračuna za financiranje osnovnog školstva i Javne vatrogasne postrojbe. Temeljem Uredbe o načinu financiranja decentraliziranih funkcija te izračuna iznosa pomoći izravnanja za decentralizirane funkcije jedinica lokalne i područne (regionalne) samouprave za 2025.g. (NN16/25). Za djelatnost javnih vatrogasnih  postrojbi u 2025. godini za Javnu vatrogasnu postrojbu Čakovec osigurana sredstva iznose 754.791 eura (ukupno s osnivačima), a za osnovne škole 800.486,00 eura. Ukupno ostvarenje navedenih sredstava pomoći iznosi 500.339,39 eura.</w:t>
      </w:r>
    </w:p>
    <w:p w14:paraId="0546EB72" w14:textId="77777777" w:rsidR="008F5975" w:rsidRDefault="008F5975"/>
    <w:p w14:paraId="0CC31EC1" w14:textId="77777777" w:rsidR="008F5975" w:rsidRDefault="00000000">
      <w:pPr>
        <w:keepNext/>
        <w:spacing w:line="240" w:lineRule="auto"/>
        <w:jc w:val="center"/>
      </w:pPr>
      <w:r>
        <w:rPr>
          <w:sz w:val="28"/>
        </w:rPr>
        <w:t>Bilješka 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FC9669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47F7747"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90FBC3B"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BB4EA52"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68DF8D2"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F8F707E"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CDB9AAB" w14:textId="77777777" w:rsidR="008F5975" w:rsidRDefault="00000000">
            <w:pPr>
              <w:keepNext/>
              <w:keepLines/>
              <w:spacing w:after="0" w:line="240" w:lineRule="auto"/>
              <w:jc w:val="center"/>
            </w:pPr>
            <w:r>
              <w:rPr>
                <w:b/>
                <w:sz w:val="18"/>
              </w:rPr>
              <w:t>Indeks (%)</w:t>
            </w:r>
          </w:p>
        </w:tc>
      </w:tr>
      <w:tr w:rsidR="008F5975" w14:paraId="5902075C" w14:textId="77777777">
        <w:tblPrEx>
          <w:tblCellMar>
            <w:top w:w="0" w:type="dxa"/>
            <w:bottom w:w="0" w:type="dxa"/>
          </w:tblCellMar>
        </w:tblPrEx>
        <w:trPr>
          <w:cantSplit/>
          <w:trHeight w:val="560"/>
        </w:trPr>
        <w:tc>
          <w:tcPr>
            <w:tcW w:w="700" w:type="dxa"/>
            <w:tcMar>
              <w:top w:w="0" w:type="dxa"/>
              <w:bottom w:w="0" w:type="dxa"/>
            </w:tcMar>
            <w:vAlign w:val="center"/>
          </w:tcPr>
          <w:p w14:paraId="7C709759" w14:textId="77777777" w:rsidR="008F5975" w:rsidRDefault="00000000">
            <w:pPr>
              <w:keepNext/>
              <w:keepLines/>
              <w:spacing w:after="0" w:line="240" w:lineRule="auto"/>
            </w:pPr>
            <w:r>
              <w:rPr>
                <w:sz w:val="18"/>
              </w:rPr>
              <w:t>636</w:t>
            </w:r>
          </w:p>
        </w:tc>
        <w:tc>
          <w:tcPr>
            <w:tcW w:w="3180" w:type="dxa"/>
            <w:tcMar>
              <w:top w:w="0" w:type="dxa"/>
              <w:bottom w:w="0" w:type="dxa"/>
            </w:tcMar>
            <w:vAlign w:val="center"/>
          </w:tcPr>
          <w:p w14:paraId="066B26E6" w14:textId="77777777" w:rsidR="008F5975" w:rsidRDefault="00000000">
            <w:pPr>
              <w:keepNext/>
              <w:keepLines/>
              <w:spacing w:after="0" w:line="240" w:lineRule="auto"/>
            </w:pPr>
            <w:r>
              <w:rPr>
                <w:sz w:val="18"/>
              </w:rPr>
              <w:t>Pomoći proračunskim korisnicima iz proračuna koji im nije nadležan (šifre 6361+6362)</w:t>
            </w:r>
          </w:p>
        </w:tc>
        <w:tc>
          <w:tcPr>
            <w:tcW w:w="700" w:type="dxa"/>
            <w:tcMar>
              <w:top w:w="0" w:type="dxa"/>
              <w:bottom w:w="0" w:type="dxa"/>
            </w:tcMar>
            <w:vAlign w:val="center"/>
          </w:tcPr>
          <w:p w14:paraId="57BFF8E1" w14:textId="77777777" w:rsidR="008F5975" w:rsidRDefault="00000000">
            <w:pPr>
              <w:keepNext/>
              <w:keepLines/>
              <w:spacing w:after="0" w:line="240" w:lineRule="auto"/>
            </w:pPr>
            <w:r>
              <w:rPr>
                <w:sz w:val="18"/>
              </w:rPr>
              <w:t>636</w:t>
            </w:r>
          </w:p>
        </w:tc>
        <w:tc>
          <w:tcPr>
            <w:tcW w:w="1860" w:type="dxa"/>
            <w:tcMar>
              <w:top w:w="0" w:type="dxa"/>
              <w:bottom w:w="0" w:type="dxa"/>
            </w:tcMar>
            <w:vAlign w:val="center"/>
          </w:tcPr>
          <w:p w14:paraId="7ABBB9D5" w14:textId="77777777" w:rsidR="008F5975" w:rsidRDefault="00000000">
            <w:pPr>
              <w:keepNext/>
              <w:keepLines/>
              <w:spacing w:after="0" w:line="240" w:lineRule="auto"/>
              <w:jc w:val="right"/>
            </w:pPr>
            <w:r>
              <w:rPr>
                <w:sz w:val="18"/>
              </w:rPr>
              <w:t>13.556.617,14</w:t>
            </w:r>
          </w:p>
        </w:tc>
        <w:tc>
          <w:tcPr>
            <w:tcW w:w="1860" w:type="dxa"/>
            <w:tcMar>
              <w:top w:w="0" w:type="dxa"/>
              <w:bottom w:w="0" w:type="dxa"/>
            </w:tcMar>
            <w:vAlign w:val="center"/>
          </w:tcPr>
          <w:p w14:paraId="0ED52861" w14:textId="77777777" w:rsidR="008F5975" w:rsidRDefault="00000000">
            <w:pPr>
              <w:keepNext/>
              <w:keepLines/>
              <w:spacing w:after="0" w:line="240" w:lineRule="auto"/>
              <w:jc w:val="right"/>
            </w:pPr>
            <w:r>
              <w:rPr>
                <w:sz w:val="18"/>
              </w:rPr>
              <w:t>14.874.076,23</w:t>
            </w:r>
          </w:p>
        </w:tc>
        <w:tc>
          <w:tcPr>
            <w:tcW w:w="700" w:type="dxa"/>
            <w:tcMar>
              <w:top w:w="0" w:type="dxa"/>
              <w:bottom w:w="0" w:type="dxa"/>
            </w:tcMar>
            <w:vAlign w:val="center"/>
          </w:tcPr>
          <w:p w14:paraId="227AB86E" w14:textId="77777777" w:rsidR="008F5975" w:rsidRDefault="00000000">
            <w:pPr>
              <w:keepNext/>
              <w:keepLines/>
              <w:spacing w:after="0" w:line="240" w:lineRule="auto"/>
              <w:jc w:val="right"/>
            </w:pPr>
            <w:r>
              <w:rPr>
                <w:sz w:val="18"/>
              </w:rPr>
              <w:t>109,7</w:t>
            </w:r>
          </w:p>
        </w:tc>
      </w:tr>
    </w:tbl>
    <w:p w14:paraId="3DE1457D" w14:textId="77777777" w:rsidR="008F5975" w:rsidRDefault="008F5975">
      <w:pPr>
        <w:spacing w:after="0"/>
      </w:pPr>
    </w:p>
    <w:p w14:paraId="0633A9ED" w14:textId="77777777" w:rsidR="008F5975" w:rsidRDefault="00000000">
      <w:r>
        <w:t xml:space="preserve">Navedene prihode ostvarili su isključivo proračunski korisnici Grada Čakovca. Najznačajniju stavku predstavlja prihod iz Državnog proračuna za financiranje plaća i naknada za zaposlene </w:t>
      </w:r>
      <w:r>
        <w:lastRenderedPageBreak/>
        <w:t>u osnovnim školama (13.961.988,88 eura). Evidentno je značajnije povećanje - zbog rasta plaća i visine materijalnih prava.  Također se iz Državnog proračuna financira prehrana učenika u osnovnim školama, nabava udžbenika i lektira, prijevoz učenika s teškoćama u razvoju.</w:t>
      </w:r>
    </w:p>
    <w:p w14:paraId="070A9097" w14:textId="77777777" w:rsidR="008F5975" w:rsidRDefault="00000000">
      <w:r>
        <w:t>Javna vatrogasna postrojba ostvarila je povećanje prihoda za 32,7% (zbog povećanja godišnjeg iznosa financiranja od strane osnivača JVP Čakovec), a na temelju Sporazuma o osnivanju JVP Čakovec.</w:t>
      </w:r>
    </w:p>
    <w:p w14:paraId="3B5999C4" w14:textId="77777777" w:rsidR="008F5975" w:rsidRDefault="00000000">
      <w:r>
        <w:t>Dječji vrtići ostvarili su iznos pomoći od 281.358,29 eura što je isti iznos kao i prethodne godine, a odnosi se na uplate iz nenadležnih proračuna (roditeljski udio za nacionalne manjine i uplate od drugih općina).</w:t>
      </w:r>
    </w:p>
    <w:p w14:paraId="776CD4C8" w14:textId="77777777" w:rsidR="008F5975" w:rsidRDefault="00000000">
      <w:r>
        <w:t>Centar za kulturu – prihodi se odnose na uplate Ministarstva kulture i medija RH - prema javnim pozivima za financiranje programa Centra, na potpisane ugovore s Hrvatskim audiovizualnim centrom (HAVC), prema javnom pozivu za sufinanciranje filmskog dijela programa, te potpisanim ugovorom za dodjelu financijskih sredstava od strane Međimurske županije i Turističke zajednice Međimurske županije za javne potrebe u kulturi. Ukupno je ostvareno 50.819,67 eura tekućih i kapitalnih pomoći.</w:t>
      </w:r>
    </w:p>
    <w:p w14:paraId="252C0208" w14:textId="77777777" w:rsidR="008F5975" w:rsidRDefault="00000000">
      <w:r>
        <w:t>Knjižnica Nikola Zrinski Čakovec bilježi povećanje prihoda od 22,8%. Do povećanja je došlo zbog toga što je Međimurska županija značajno više doznačila sredstva za financiranje bibliobusne službe u odnosu na prethodnu godinu. Prihodi iz Ministarstva kulture i medija veći su u odnosu na prethodnu godinu (povećanje plaće djelatnice Matične službe i ostalih troškova te službe). </w:t>
      </w:r>
    </w:p>
    <w:p w14:paraId="2456ACAC" w14:textId="77777777" w:rsidR="008F5975" w:rsidRDefault="008F5975"/>
    <w:p w14:paraId="2C2B0C11" w14:textId="77777777" w:rsidR="008F5975" w:rsidRDefault="00000000">
      <w:pPr>
        <w:keepNext/>
        <w:spacing w:line="240" w:lineRule="auto"/>
        <w:jc w:val="center"/>
      </w:pPr>
      <w:r>
        <w:rPr>
          <w:sz w:val="28"/>
        </w:rPr>
        <w:t>Bilješka 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1B6D88E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A7AA9E4"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ED44EC5"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1DEA538"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5754463"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ECD6B25"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9945AD6" w14:textId="77777777" w:rsidR="008F5975" w:rsidRDefault="00000000">
            <w:pPr>
              <w:keepNext/>
              <w:keepLines/>
              <w:spacing w:after="0" w:line="240" w:lineRule="auto"/>
              <w:jc w:val="center"/>
            </w:pPr>
            <w:r>
              <w:rPr>
                <w:b/>
                <w:sz w:val="18"/>
              </w:rPr>
              <w:t>Indeks (%)</w:t>
            </w:r>
          </w:p>
        </w:tc>
      </w:tr>
      <w:tr w:rsidR="008F5975" w14:paraId="282E6698" w14:textId="77777777">
        <w:tblPrEx>
          <w:tblCellMar>
            <w:top w:w="0" w:type="dxa"/>
            <w:bottom w:w="0" w:type="dxa"/>
          </w:tblCellMar>
        </w:tblPrEx>
        <w:trPr>
          <w:cantSplit/>
          <w:trHeight w:val="560"/>
        </w:trPr>
        <w:tc>
          <w:tcPr>
            <w:tcW w:w="700" w:type="dxa"/>
            <w:tcMar>
              <w:top w:w="0" w:type="dxa"/>
              <w:bottom w:w="0" w:type="dxa"/>
            </w:tcMar>
            <w:vAlign w:val="center"/>
          </w:tcPr>
          <w:p w14:paraId="5429D27E" w14:textId="77777777" w:rsidR="008F5975" w:rsidRDefault="00000000">
            <w:pPr>
              <w:keepNext/>
              <w:keepLines/>
              <w:spacing w:after="0" w:line="240" w:lineRule="auto"/>
            </w:pPr>
            <w:r>
              <w:rPr>
                <w:sz w:val="18"/>
              </w:rPr>
              <w:t>638</w:t>
            </w:r>
          </w:p>
        </w:tc>
        <w:tc>
          <w:tcPr>
            <w:tcW w:w="3180" w:type="dxa"/>
            <w:tcMar>
              <w:top w:w="0" w:type="dxa"/>
              <w:bottom w:w="0" w:type="dxa"/>
            </w:tcMar>
            <w:vAlign w:val="center"/>
          </w:tcPr>
          <w:p w14:paraId="637D1E0A" w14:textId="77777777" w:rsidR="008F5975" w:rsidRDefault="00000000">
            <w:pPr>
              <w:keepNext/>
              <w:keepLines/>
              <w:spacing w:after="0" w:line="240" w:lineRule="auto"/>
            </w:pPr>
            <w:r>
              <w:rPr>
                <w:sz w:val="18"/>
              </w:rPr>
              <w:t>Pomoći temeljem prijenosa EU sredstava (šifre 6381+6382)</w:t>
            </w:r>
          </w:p>
        </w:tc>
        <w:tc>
          <w:tcPr>
            <w:tcW w:w="700" w:type="dxa"/>
            <w:tcMar>
              <w:top w:w="0" w:type="dxa"/>
              <w:bottom w:w="0" w:type="dxa"/>
            </w:tcMar>
            <w:vAlign w:val="center"/>
          </w:tcPr>
          <w:p w14:paraId="51F63F8C" w14:textId="77777777" w:rsidR="008F5975" w:rsidRDefault="00000000">
            <w:pPr>
              <w:keepNext/>
              <w:keepLines/>
              <w:spacing w:after="0" w:line="240" w:lineRule="auto"/>
            </w:pPr>
            <w:r>
              <w:rPr>
                <w:sz w:val="18"/>
              </w:rPr>
              <w:t>638</w:t>
            </w:r>
          </w:p>
        </w:tc>
        <w:tc>
          <w:tcPr>
            <w:tcW w:w="1860" w:type="dxa"/>
            <w:tcMar>
              <w:top w:w="0" w:type="dxa"/>
              <w:bottom w:w="0" w:type="dxa"/>
            </w:tcMar>
            <w:vAlign w:val="center"/>
          </w:tcPr>
          <w:p w14:paraId="6EF0B67F" w14:textId="77777777" w:rsidR="008F5975" w:rsidRDefault="00000000">
            <w:pPr>
              <w:keepNext/>
              <w:keepLines/>
              <w:spacing w:after="0" w:line="240" w:lineRule="auto"/>
              <w:jc w:val="right"/>
            </w:pPr>
            <w:r>
              <w:rPr>
                <w:sz w:val="18"/>
              </w:rPr>
              <w:t>804.341,57</w:t>
            </w:r>
          </w:p>
        </w:tc>
        <w:tc>
          <w:tcPr>
            <w:tcW w:w="1860" w:type="dxa"/>
            <w:tcMar>
              <w:top w:w="0" w:type="dxa"/>
              <w:bottom w:w="0" w:type="dxa"/>
            </w:tcMar>
            <w:vAlign w:val="center"/>
          </w:tcPr>
          <w:p w14:paraId="239621C5" w14:textId="77777777" w:rsidR="008F5975" w:rsidRDefault="00000000">
            <w:pPr>
              <w:keepNext/>
              <w:keepLines/>
              <w:spacing w:after="0" w:line="240" w:lineRule="auto"/>
              <w:jc w:val="right"/>
            </w:pPr>
            <w:r>
              <w:rPr>
                <w:sz w:val="18"/>
              </w:rPr>
              <w:t>968.328,12</w:t>
            </w:r>
          </w:p>
        </w:tc>
        <w:tc>
          <w:tcPr>
            <w:tcW w:w="700" w:type="dxa"/>
            <w:tcMar>
              <w:top w:w="0" w:type="dxa"/>
              <w:bottom w:w="0" w:type="dxa"/>
            </w:tcMar>
            <w:vAlign w:val="center"/>
          </w:tcPr>
          <w:p w14:paraId="519A5151" w14:textId="77777777" w:rsidR="008F5975" w:rsidRDefault="00000000">
            <w:pPr>
              <w:keepNext/>
              <w:keepLines/>
              <w:spacing w:after="0" w:line="240" w:lineRule="auto"/>
              <w:jc w:val="right"/>
            </w:pPr>
            <w:r>
              <w:rPr>
                <w:sz w:val="18"/>
              </w:rPr>
              <w:t>120,4</w:t>
            </w:r>
          </w:p>
        </w:tc>
      </w:tr>
    </w:tbl>
    <w:p w14:paraId="1722AAB7" w14:textId="77777777" w:rsidR="008F5975" w:rsidRDefault="008F5975">
      <w:pPr>
        <w:spacing w:after="0"/>
      </w:pPr>
    </w:p>
    <w:p w14:paraId="27FBEBA0" w14:textId="77777777" w:rsidR="008F5975" w:rsidRDefault="00000000">
      <w:r>
        <w:t xml:space="preserve">Tijekom izvještajnog razdoblja ostvarena su sredstva tekućih pomoći temeljem EU sredstava za projekt Pomoćnici u nastavi u iznosu od 26.494,151eura. Proračunski korisnici za projekte Erazmus+ (škole) ostvarili su prihod od 157.201,97 eura, najznačajniji iznos odnosi se na I. OŠ (121.578,33 eura) i školsku shemu u iznosu 3.184,61 </w:t>
      </w:r>
      <w:proofErr w:type="spellStart"/>
      <w:r>
        <w:t>eur</w:t>
      </w:r>
      <w:proofErr w:type="spellEnd"/>
      <w:r>
        <w:t xml:space="preserve">. Također Knjižnica Nikola Zrinski bila je partner u projektu </w:t>
      </w:r>
      <w:proofErr w:type="spellStart"/>
      <w:r>
        <w:t>Interreg</w:t>
      </w:r>
      <w:proofErr w:type="spellEnd"/>
      <w:r>
        <w:t xml:space="preserve"> </w:t>
      </w:r>
      <w:proofErr w:type="spellStart"/>
      <w:r>
        <w:t>Slo+HR</w:t>
      </w:r>
      <w:proofErr w:type="spellEnd"/>
      <w:r>
        <w:t xml:space="preserve"> u iznosu 7.680,00 te je Centar za kulturu provodio energetsku obnovu te je ostvario 39.047,48 </w:t>
      </w:r>
      <w:proofErr w:type="spellStart"/>
      <w:r>
        <w:t>eur</w:t>
      </w:r>
      <w:proofErr w:type="spellEnd"/>
      <w:r>
        <w:t xml:space="preserve"> tekućih pomoći i 734.719,55 </w:t>
      </w:r>
      <w:proofErr w:type="spellStart"/>
      <w:r>
        <w:t>eur</w:t>
      </w:r>
      <w:proofErr w:type="spellEnd"/>
      <w:r>
        <w:t xml:space="preserve"> kapitalnih pomoći.</w:t>
      </w:r>
    </w:p>
    <w:p w14:paraId="068B14FF" w14:textId="77777777" w:rsidR="008F5975" w:rsidRDefault="008F5975"/>
    <w:p w14:paraId="20B13323" w14:textId="77777777" w:rsidR="008F5975" w:rsidRDefault="00000000">
      <w:pPr>
        <w:keepNext/>
        <w:spacing w:line="240" w:lineRule="auto"/>
        <w:jc w:val="center"/>
      </w:pPr>
      <w:r>
        <w:rPr>
          <w:sz w:val="28"/>
        </w:rPr>
        <w:lastRenderedPageBreak/>
        <w:t>Bilješka 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0E4E2AA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903778B"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50DE152"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089C7C1"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0C0FD18"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6BA7495"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A17636E" w14:textId="77777777" w:rsidR="008F5975" w:rsidRDefault="00000000">
            <w:pPr>
              <w:keepNext/>
              <w:keepLines/>
              <w:spacing w:after="0" w:line="240" w:lineRule="auto"/>
              <w:jc w:val="center"/>
            </w:pPr>
            <w:r>
              <w:rPr>
                <w:b/>
                <w:sz w:val="18"/>
              </w:rPr>
              <w:t>Indeks (%)</w:t>
            </w:r>
          </w:p>
        </w:tc>
      </w:tr>
      <w:tr w:rsidR="008F5975" w14:paraId="37A3B84A" w14:textId="77777777">
        <w:tblPrEx>
          <w:tblCellMar>
            <w:top w:w="0" w:type="dxa"/>
            <w:bottom w:w="0" w:type="dxa"/>
          </w:tblCellMar>
        </w:tblPrEx>
        <w:trPr>
          <w:cantSplit/>
          <w:trHeight w:val="560"/>
        </w:trPr>
        <w:tc>
          <w:tcPr>
            <w:tcW w:w="700" w:type="dxa"/>
            <w:tcMar>
              <w:top w:w="0" w:type="dxa"/>
              <w:bottom w:w="0" w:type="dxa"/>
            </w:tcMar>
            <w:vAlign w:val="center"/>
          </w:tcPr>
          <w:p w14:paraId="67C6611D" w14:textId="77777777" w:rsidR="008F5975" w:rsidRDefault="00000000">
            <w:pPr>
              <w:keepNext/>
              <w:keepLines/>
              <w:spacing w:after="0" w:line="240" w:lineRule="auto"/>
            </w:pPr>
            <w:r>
              <w:rPr>
                <w:sz w:val="18"/>
              </w:rPr>
              <w:t>641</w:t>
            </w:r>
          </w:p>
        </w:tc>
        <w:tc>
          <w:tcPr>
            <w:tcW w:w="3180" w:type="dxa"/>
            <w:tcMar>
              <w:top w:w="0" w:type="dxa"/>
              <w:bottom w:w="0" w:type="dxa"/>
            </w:tcMar>
            <w:vAlign w:val="center"/>
          </w:tcPr>
          <w:p w14:paraId="408894B0" w14:textId="77777777" w:rsidR="008F5975" w:rsidRDefault="00000000">
            <w:pPr>
              <w:keepNext/>
              <w:keepLines/>
              <w:spacing w:after="0" w:line="240" w:lineRule="auto"/>
            </w:pPr>
            <w:r>
              <w:rPr>
                <w:sz w:val="18"/>
              </w:rPr>
              <w:t>Prihodi od financijske imovine (šifre 6412 do 6419)</w:t>
            </w:r>
          </w:p>
        </w:tc>
        <w:tc>
          <w:tcPr>
            <w:tcW w:w="700" w:type="dxa"/>
            <w:tcMar>
              <w:top w:w="0" w:type="dxa"/>
              <w:bottom w:w="0" w:type="dxa"/>
            </w:tcMar>
            <w:vAlign w:val="center"/>
          </w:tcPr>
          <w:p w14:paraId="52BD0724" w14:textId="77777777" w:rsidR="008F5975" w:rsidRDefault="00000000">
            <w:pPr>
              <w:keepNext/>
              <w:keepLines/>
              <w:spacing w:after="0" w:line="240" w:lineRule="auto"/>
            </w:pPr>
            <w:r>
              <w:rPr>
                <w:sz w:val="18"/>
              </w:rPr>
              <w:t>641</w:t>
            </w:r>
          </w:p>
        </w:tc>
        <w:tc>
          <w:tcPr>
            <w:tcW w:w="1860" w:type="dxa"/>
            <w:tcMar>
              <w:top w:w="0" w:type="dxa"/>
              <w:bottom w:w="0" w:type="dxa"/>
            </w:tcMar>
            <w:vAlign w:val="center"/>
          </w:tcPr>
          <w:p w14:paraId="38C7DCCD" w14:textId="77777777" w:rsidR="008F5975" w:rsidRDefault="00000000">
            <w:pPr>
              <w:keepNext/>
              <w:keepLines/>
              <w:spacing w:after="0" w:line="240" w:lineRule="auto"/>
              <w:jc w:val="right"/>
            </w:pPr>
            <w:r>
              <w:rPr>
                <w:sz w:val="18"/>
              </w:rPr>
              <w:t>361.721,58</w:t>
            </w:r>
          </w:p>
        </w:tc>
        <w:tc>
          <w:tcPr>
            <w:tcW w:w="1860" w:type="dxa"/>
            <w:tcMar>
              <w:top w:w="0" w:type="dxa"/>
              <w:bottom w:w="0" w:type="dxa"/>
            </w:tcMar>
            <w:vAlign w:val="center"/>
          </w:tcPr>
          <w:p w14:paraId="666E6D73" w14:textId="77777777" w:rsidR="008F5975" w:rsidRDefault="00000000">
            <w:pPr>
              <w:keepNext/>
              <w:keepLines/>
              <w:spacing w:after="0" w:line="240" w:lineRule="auto"/>
              <w:jc w:val="right"/>
            </w:pPr>
            <w:r>
              <w:rPr>
                <w:sz w:val="18"/>
              </w:rPr>
              <w:t>320.156,51</w:t>
            </w:r>
          </w:p>
        </w:tc>
        <w:tc>
          <w:tcPr>
            <w:tcW w:w="700" w:type="dxa"/>
            <w:tcMar>
              <w:top w:w="0" w:type="dxa"/>
              <w:bottom w:w="0" w:type="dxa"/>
            </w:tcMar>
            <w:vAlign w:val="center"/>
          </w:tcPr>
          <w:p w14:paraId="3569D1D5" w14:textId="77777777" w:rsidR="008F5975" w:rsidRDefault="00000000">
            <w:pPr>
              <w:keepNext/>
              <w:keepLines/>
              <w:spacing w:after="0" w:line="240" w:lineRule="auto"/>
              <w:jc w:val="right"/>
            </w:pPr>
            <w:r>
              <w:rPr>
                <w:sz w:val="18"/>
              </w:rPr>
              <w:t>88,5</w:t>
            </w:r>
          </w:p>
        </w:tc>
      </w:tr>
    </w:tbl>
    <w:p w14:paraId="1EE1B58B" w14:textId="77777777" w:rsidR="008F5975" w:rsidRDefault="008F5975">
      <w:pPr>
        <w:spacing w:after="0"/>
      </w:pPr>
    </w:p>
    <w:p w14:paraId="53FE53FC" w14:textId="77777777" w:rsidR="008F5975" w:rsidRDefault="00000000">
      <w:r>
        <w:t>Prihodi od financijske imovine u izvještajnom su razdoblju ostvareni od kamata na depozite po viđenju i zateznih kamata. Zbog relativno visokog iznosa novčanih sredstava na poslovnom računu Grada ostvaren je prihod od kamata po viđenju što ukazuje na dobru likvidnost te efikasnu upotrebu novčanih sredstava u poslovanju Grada. Zatezne kamate odnose se na obračunate kamate temeljem ovrha komunalne naknade i komunalnog doprinosa, čime se osigurava dodatni prihod kroz naplatu dugovanja od strane građana i poslovnih subjekata. Također, od Međimurje plin d.o.o. isplaćena je dobit za 2024. godinu u iznosu od 290.337,01 eura, što je za 1,47% manji iznos u odnosu na prethodnu godinu. Ovaj rezultat ukazuje na održavanje poslovne profitabilnosti tvrtke, i značajan ostvareni prihod Grada od dobiti (Grad je vlasnik s najvećim udjelom u tvrtki) što dodatno doprinosi stabilnosti gradskih financija.</w:t>
      </w:r>
    </w:p>
    <w:p w14:paraId="5EE8D71E" w14:textId="77777777" w:rsidR="008F5975" w:rsidRDefault="008F5975"/>
    <w:p w14:paraId="25917B4F" w14:textId="77777777" w:rsidR="008F5975" w:rsidRDefault="00000000">
      <w:pPr>
        <w:keepNext/>
        <w:spacing w:line="240" w:lineRule="auto"/>
        <w:jc w:val="center"/>
      </w:pPr>
      <w:r>
        <w:rPr>
          <w:sz w:val="28"/>
        </w:rPr>
        <w:t>Bilješka 10.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1248180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9343E45"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445BC3A"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252CAC5"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D39CF44"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DD14C87"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171B560" w14:textId="77777777" w:rsidR="008F5975" w:rsidRDefault="00000000">
            <w:pPr>
              <w:keepNext/>
              <w:keepLines/>
              <w:spacing w:after="0" w:line="240" w:lineRule="auto"/>
              <w:jc w:val="center"/>
            </w:pPr>
            <w:r>
              <w:rPr>
                <w:b/>
                <w:sz w:val="18"/>
              </w:rPr>
              <w:t>Indeks (%)</w:t>
            </w:r>
          </w:p>
        </w:tc>
      </w:tr>
      <w:tr w:rsidR="008F5975" w14:paraId="26218E6E" w14:textId="77777777">
        <w:tblPrEx>
          <w:tblCellMar>
            <w:top w:w="0" w:type="dxa"/>
            <w:bottom w:w="0" w:type="dxa"/>
          </w:tblCellMar>
        </w:tblPrEx>
        <w:trPr>
          <w:cantSplit/>
          <w:trHeight w:val="560"/>
        </w:trPr>
        <w:tc>
          <w:tcPr>
            <w:tcW w:w="700" w:type="dxa"/>
            <w:tcMar>
              <w:top w:w="0" w:type="dxa"/>
              <w:bottom w:w="0" w:type="dxa"/>
            </w:tcMar>
            <w:vAlign w:val="center"/>
          </w:tcPr>
          <w:p w14:paraId="72CE19C2" w14:textId="77777777" w:rsidR="008F5975" w:rsidRDefault="00000000">
            <w:pPr>
              <w:keepNext/>
              <w:keepLines/>
              <w:spacing w:after="0" w:line="240" w:lineRule="auto"/>
            </w:pPr>
            <w:r>
              <w:rPr>
                <w:sz w:val="18"/>
              </w:rPr>
              <w:t>642</w:t>
            </w:r>
          </w:p>
        </w:tc>
        <w:tc>
          <w:tcPr>
            <w:tcW w:w="3180" w:type="dxa"/>
            <w:tcMar>
              <w:top w:w="0" w:type="dxa"/>
              <w:bottom w:w="0" w:type="dxa"/>
            </w:tcMar>
            <w:vAlign w:val="center"/>
          </w:tcPr>
          <w:p w14:paraId="67BF0C2E" w14:textId="77777777" w:rsidR="008F5975" w:rsidRDefault="00000000">
            <w:pPr>
              <w:keepNext/>
              <w:keepLines/>
              <w:spacing w:after="0" w:line="240" w:lineRule="auto"/>
            </w:pPr>
            <w:r>
              <w:rPr>
                <w:sz w:val="18"/>
              </w:rPr>
              <w:t>Prihodi od nefinancijske imovine (šifre 6421 do 6429)</w:t>
            </w:r>
          </w:p>
        </w:tc>
        <w:tc>
          <w:tcPr>
            <w:tcW w:w="700" w:type="dxa"/>
            <w:tcMar>
              <w:top w:w="0" w:type="dxa"/>
              <w:bottom w:w="0" w:type="dxa"/>
            </w:tcMar>
            <w:vAlign w:val="center"/>
          </w:tcPr>
          <w:p w14:paraId="27431F59" w14:textId="77777777" w:rsidR="008F5975" w:rsidRDefault="00000000">
            <w:pPr>
              <w:keepNext/>
              <w:keepLines/>
              <w:spacing w:after="0" w:line="240" w:lineRule="auto"/>
            </w:pPr>
            <w:r>
              <w:rPr>
                <w:sz w:val="18"/>
              </w:rPr>
              <w:t>642</w:t>
            </w:r>
          </w:p>
        </w:tc>
        <w:tc>
          <w:tcPr>
            <w:tcW w:w="1860" w:type="dxa"/>
            <w:tcMar>
              <w:top w:w="0" w:type="dxa"/>
              <w:bottom w:w="0" w:type="dxa"/>
            </w:tcMar>
            <w:vAlign w:val="center"/>
          </w:tcPr>
          <w:p w14:paraId="55165C9E" w14:textId="77777777" w:rsidR="008F5975" w:rsidRDefault="00000000">
            <w:pPr>
              <w:keepNext/>
              <w:keepLines/>
              <w:spacing w:after="0" w:line="240" w:lineRule="auto"/>
              <w:jc w:val="right"/>
            </w:pPr>
            <w:r>
              <w:rPr>
                <w:sz w:val="18"/>
              </w:rPr>
              <w:t>1.400.849,70</w:t>
            </w:r>
          </w:p>
        </w:tc>
        <w:tc>
          <w:tcPr>
            <w:tcW w:w="1860" w:type="dxa"/>
            <w:tcMar>
              <w:top w:w="0" w:type="dxa"/>
              <w:bottom w:w="0" w:type="dxa"/>
            </w:tcMar>
            <w:vAlign w:val="center"/>
          </w:tcPr>
          <w:p w14:paraId="55EBF795" w14:textId="77777777" w:rsidR="008F5975" w:rsidRDefault="00000000">
            <w:pPr>
              <w:keepNext/>
              <w:keepLines/>
              <w:spacing w:after="0" w:line="240" w:lineRule="auto"/>
              <w:jc w:val="right"/>
            </w:pPr>
            <w:r>
              <w:rPr>
                <w:sz w:val="18"/>
              </w:rPr>
              <w:t>1.074.904,70</w:t>
            </w:r>
          </w:p>
        </w:tc>
        <w:tc>
          <w:tcPr>
            <w:tcW w:w="700" w:type="dxa"/>
            <w:tcMar>
              <w:top w:w="0" w:type="dxa"/>
              <w:bottom w:w="0" w:type="dxa"/>
            </w:tcMar>
            <w:vAlign w:val="center"/>
          </w:tcPr>
          <w:p w14:paraId="5885F554" w14:textId="77777777" w:rsidR="008F5975" w:rsidRDefault="00000000">
            <w:pPr>
              <w:keepNext/>
              <w:keepLines/>
              <w:spacing w:after="0" w:line="240" w:lineRule="auto"/>
              <w:jc w:val="right"/>
            </w:pPr>
            <w:r>
              <w:rPr>
                <w:sz w:val="18"/>
              </w:rPr>
              <w:t>76,7</w:t>
            </w:r>
          </w:p>
        </w:tc>
      </w:tr>
    </w:tbl>
    <w:p w14:paraId="7061CF8D" w14:textId="77777777" w:rsidR="008F5975" w:rsidRDefault="008F5975">
      <w:pPr>
        <w:spacing w:after="0"/>
      </w:pPr>
    </w:p>
    <w:p w14:paraId="736439E6" w14:textId="77777777" w:rsidR="008F5975" w:rsidRDefault="00000000">
      <w:r>
        <w:t xml:space="preserve">Isključivo prihod Grada - Prihodi od nefinancijske imovine obuhvaćaju prihode od koncesija dimnjačara, prihode od zakupa poljoprivrednog zemljišta u vlasništvu države i zemljišta u vlasništvu Grada (u svrhu poljoprivredne obrade), prihode od stanarina (61.276,30 </w:t>
      </w:r>
      <w:proofErr w:type="spellStart"/>
      <w:r>
        <w:t>eur</w:t>
      </w:r>
      <w:proofErr w:type="spellEnd"/>
      <w:r>
        <w:t xml:space="preserve">), prihode od zakupa poslovnih prostora Grada (112.848,77 </w:t>
      </w:r>
      <w:proofErr w:type="spellStart"/>
      <w:r>
        <w:t>eur</w:t>
      </w:r>
      <w:proofErr w:type="spellEnd"/>
      <w:r>
        <w:t xml:space="preserve">) i najma dvorana u mjesnim odborima (za navedeni prihod Grad obračunava porez na dodanu vrijednost), zakup javnih površina, naknadu za otkopanu količinu mineralnih sirovina (189.396,98 </w:t>
      </w:r>
      <w:proofErr w:type="spellStart"/>
      <w:r>
        <w:t>eur</w:t>
      </w:r>
      <w:proofErr w:type="spellEnd"/>
      <w:r>
        <w:t xml:space="preserve">), godišnju naknadu za zauzetu površinu eksploatacijskog polja (25.597,01 </w:t>
      </w:r>
      <w:proofErr w:type="spellStart"/>
      <w:r>
        <w:t>eur</w:t>
      </w:r>
      <w:proofErr w:type="spellEnd"/>
      <w:r>
        <w:t>), naknadu za eksploataciju nafte i plina, naknadu za korištenje prostora elektrana (</w:t>
      </w:r>
      <w:proofErr w:type="spellStart"/>
      <w:r>
        <w:t>hidrorenta</w:t>
      </w:r>
      <w:proofErr w:type="spellEnd"/>
      <w:r>
        <w:t xml:space="preserve">, uplaćeno 80.795,09 eura), spomeničku rentu (59.731,04 </w:t>
      </w:r>
      <w:proofErr w:type="spellStart"/>
      <w:r>
        <w:t>eur</w:t>
      </w:r>
      <w:proofErr w:type="spellEnd"/>
      <w:r>
        <w:t>), prihode od naplate parkiranja i naknade za legalizaciju. Prihod se ostvaruje i od naknade za parkiranje, uz mjesečne uplate GKP „</w:t>
      </w:r>
      <w:proofErr w:type="spellStart"/>
      <w:r>
        <w:t>Čakom</w:t>
      </w:r>
      <w:proofErr w:type="spellEnd"/>
      <w:r>
        <w:t xml:space="preserve">“ (koji provodi naplatu parkiranja) u iznosu od 13.272,28 eura (ukupno 188.554,58 </w:t>
      </w:r>
      <w:proofErr w:type="spellStart"/>
      <w:r>
        <w:t>eur</w:t>
      </w:r>
      <w:proofErr w:type="spellEnd"/>
      <w:r>
        <w:t xml:space="preserve">). Eko-renta koju plaćaju općine i grad Mursko Središće, koji koriste deponiju. Prihod se ostvaruje temeljem mjesečnih faktura; ukupno je u ovom izvještajnom razdoblju naplaćeno 72.507,35 eura. Smanjenje prihoda u odnosu na prethodnu godinu proizlazi iz naknade za deponiju </w:t>
      </w:r>
      <w:proofErr w:type="spellStart"/>
      <w:r>
        <w:t>Totovec</w:t>
      </w:r>
      <w:proofErr w:type="spellEnd"/>
      <w:r>
        <w:t xml:space="preserve"> koja ove godine nije ostvarena (račun 6423 - u 2024-oj godini prihod je iznosio 439.878,70 </w:t>
      </w:r>
      <w:proofErr w:type="spellStart"/>
      <w:r>
        <w:t>eur</w:t>
      </w:r>
      <w:proofErr w:type="spellEnd"/>
      <w:r>
        <w:t>). U izvještajnom razdoblju navedeni prihod nije ostvaren. Tijekom izvještajnoj razdoblja ostvaren je prihod od sunčanih elektrana u iznosu od 4.282,14 eura. (račun 6429).</w:t>
      </w:r>
    </w:p>
    <w:p w14:paraId="670E1920" w14:textId="77777777" w:rsidR="008F5975" w:rsidRDefault="008F5975"/>
    <w:p w14:paraId="22E6C21C" w14:textId="77777777" w:rsidR="008F5975" w:rsidRDefault="00000000">
      <w:pPr>
        <w:keepNext/>
        <w:spacing w:line="240" w:lineRule="auto"/>
        <w:jc w:val="center"/>
      </w:pPr>
      <w:r>
        <w:rPr>
          <w:sz w:val="28"/>
        </w:rPr>
        <w:t>Bilješka 11.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3BFB8B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9B16BB7"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67E0027"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AD8CC9B"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A2E3AA3"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A8C615E"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6805168" w14:textId="77777777" w:rsidR="008F5975" w:rsidRDefault="00000000">
            <w:pPr>
              <w:keepNext/>
              <w:keepLines/>
              <w:spacing w:after="0" w:line="240" w:lineRule="auto"/>
              <w:jc w:val="center"/>
            </w:pPr>
            <w:r>
              <w:rPr>
                <w:b/>
                <w:sz w:val="18"/>
              </w:rPr>
              <w:t>Indeks (%)</w:t>
            </w:r>
          </w:p>
        </w:tc>
      </w:tr>
      <w:tr w:rsidR="008F5975" w14:paraId="553A197C" w14:textId="77777777">
        <w:tblPrEx>
          <w:tblCellMar>
            <w:top w:w="0" w:type="dxa"/>
            <w:bottom w:w="0" w:type="dxa"/>
          </w:tblCellMar>
        </w:tblPrEx>
        <w:trPr>
          <w:cantSplit/>
          <w:trHeight w:val="560"/>
        </w:trPr>
        <w:tc>
          <w:tcPr>
            <w:tcW w:w="700" w:type="dxa"/>
            <w:tcMar>
              <w:top w:w="0" w:type="dxa"/>
              <w:bottom w:w="0" w:type="dxa"/>
            </w:tcMar>
            <w:vAlign w:val="center"/>
          </w:tcPr>
          <w:p w14:paraId="0D1EAF62" w14:textId="77777777" w:rsidR="008F5975" w:rsidRDefault="00000000">
            <w:pPr>
              <w:keepNext/>
              <w:keepLines/>
              <w:spacing w:after="0" w:line="240" w:lineRule="auto"/>
            </w:pPr>
            <w:r>
              <w:rPr>
                <w:sz w:val="18"/>
              </w:rPr>
              <w:t>651</w:t>
            </w:r>
          </w:p>
        </w:tc>
        <w:tc>
          <w:tcPr>
            <w:tcW w:w="3180" w:type="dxa"/>
            <w:tcMar>
              <w:top w:w="0" w:type="dxa"/>
              <w:bottom w:w="0" w:type="dxa"/>
            </w:tcMar>
            <w:vAlign w:val="center"/>
          </w:tcPr>
          <w:p w14:paraId="6D3B0715" w14:textId="77777777" w:rsidR="008F5975" w:rsidRDefault="00000000">
            <w:pPr>
              <w:keepNext/>
              <w:keepLines/>
              <w:spacing w:after="0" w:line="240" w:lineRule="auto"/>
            </w:pPr>
            <w:r>
              <w:rPr>
                <w:sz w:val="18"/>
              </w:rPr>
              <w:t>Upravne i administrativne pristojbe (šifre 6511 do 6514)</w:t>
            </w:r>
          </w:p>
        </w:tc>
        <w:tc>
          <w:tcPr>
            <w:tcW w:w="700" w:type="dxa"/>
            <w:tcMar>
              <w:top w:w="0" w:type="dxa"/>
              <w:bottom w:w="0" w:type="dxa"/>
            </w:tcMar>
            <w:vAlign w:val="center"/>
          </w:tcPr>
          <w:p w14:paraId="0C8BB195" w14:textId="77777777" w:rsidR="008F5975" w:rsidRDefault="00000000">
            <w:pPr>
              <w:keepNext/>
              <w:keepLines/>
              <w:spacing w:after="0" w:line="240" w:lineRule="auto"/>
            </w:pPr>
            <w:r>
              <w:rPr>
                <w:sz w:val="18"/>
              </w:rPr>
              <w:t>651</w:t>
            </w:r>
          </w:p>
        </w:tc>
        <w:tc>
          <w:tcPr>
            <w:tcW w:w="1860" w:type="dxa"/>
            <w:tcMar>
              <w:top w:w="0" w:type="dxa"/>
              <w:bottom w:w="0" w:type="dxa"/>
            </w:tcMar>
            <w:vAlign w:val="center"/>
          </w:tcPr>
          <w:p w14:paraId="66286BD5" w14:textId="77777777" w:rsidR="008F5975" w:rsidRDefault="00000000">
            <w:pPr>
              <w:keepNext/>
              <w:keepLines/>
              <w:spacing w:after="0" w:line="240" w:lineRule="auto"/>
              <w:jc w:val="right"/>
            </w:pPr>
            <w:r>
              <w:rPr>
                <w:sz w:val="18"/>
              </w:rPr>
              <w:t>74.833,41</w:t>
            </w:r>
          </w:p>
        </w:tc>
        <w:tc>
          <w:tcPr>
            <w:tcW w:w="1860" w:type="dxa"/>
            <w:tcMar>
              <w:top w:w="0" w:type="dxa"/>
              <w:bottom w:w="0" w:type="dxa"/>
            </w:tcMar>
            <w:vAlign w:val="center"/>
          </w:tcPr>
          <w:p w14:paraId="37BDA7E4" w14:textId="77777777" w:rsidR="008F5975" w:rsidRDefault="00000000">
            <w:pPr>
              <w:keepNext/>
              <w:keepLines/>
              <w:spacing w:after="0" w:line="240" w:lineRule="auto"/>
              <w:jc w:val="right"/>
            </w:pPr>
            <w:r>
              <w:rPr>
                <w:sz w:val="18"/>
              </w:rPr>
              <w:t>67.775,61</w:t>
            </w:r>
          </w:p>
        </w:tc>
        <w:tc>
          <w:tcPr>
            <w:tcW w:w="700" w:type="dxa"/>
            <w:tcMar>
              <w:top w:w="0" w:type="dxa"/>
              <w:bottom w:w="0" w:type="dxa"/>
            </w:tcMar>
            <w:vAlign w:val="center"/>
          </w:tcPr>
          <w:p w14:paraId="01DEA3AF" w14:textId="77777777" w:rsidR="008F5975" w:rsidRDefault="00000000">
            <w:pPr>
              <w:keepNext/>
              <w:keepLines/>
              <w:spacing w:after="0" w:line="240" w:lineRule="auto"/>
              <w:jc w:val="right"/>
            </w:pPr>
            <w:r>
              <w:rPr>
                <w:sz w:val="18"/>
              </w:rPr>
              <w:t>90,6</w:t>
            </w:r>
          </w:p>
        </w:tc>
      </w:tr>
    </w:tbl>
    <w:p w14:paraId="30F08AA2" w14:textId="77777777" w:rsidR="008F5975" w:rsidRDefault="008F5975">
      <w:pPr>
        <w:spacing w:after="0"/>
      </w:pPr>
    </w:p>
    <w:p w14:paraId="17033881" w14:textId="77777777" w:rsidR="008F5975" w:rsidRDefault="00000000">
      <w:r>
        <w:t>Isključivo prihod grada - U okviru navedenih prihoda nalaze se prihodi od upravnih pristojbi, gradske pristojbe (za izdavanje građevinskih dozvola) i boravišne pristojbe. Dio prihoda od pristojbi dobiva se „pražnjenjem“ iz državnog proračuna na koji Grad nema utjecaj (naknade za izdavanje akata za gradnju ).</w:t>
      </w:r>
    </w:p>
    <w:p w14:paraId="719B638F" w14:textId="77777777" w:rsidR="008F5975" w:rsidRDefault="008F5975"/>
    <w:p w14:paraId="714755B7" w14:textId="77777777" w:rsidR="008F5975" w:rsidRDefault="00000000">
      <w:pPr>
        <w:keepNext/>
        <w:spacing w:line="240" w:lineRule="auto"/>
        <w:jc w:val="center"/>
      </w:pPr>
      <w:r>
        <w:rPr>
          <w:sz w:val="28"/>
        </w:rPr>
        <w:t>Bilješka 12.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C605F8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8B0358E"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B036DF6"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D9E6D5A"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1D6009E"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9E28EF5"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3931383" w14:textId="77777777" w:rsidR="008F5975" w:rsidRDefault="00000000">
            <w:pPr>
              <w:keepNext/>
              <w:keepLines/>
              <w:spacing w:after="0" w:line="240" w:lineRule="auto"/>
              <w:jc w:val="center"/>
            </w:pPr>
            <w:r>
              <w:rPr>
                <w:b/>
                <w:sz w:val="18"/>
              </w:rPr>
              <w:t>Indeks (%)</w:t>
            </w:r>
          </w:p>
        </w:tc>
      </w:tr>
      <w:tr w:rsidR="008F5975" w14:paraId="1F16892B" w14:textId="77777777">
        <w:tblPrEx>
          <w:tblCellMar>
            <w:top w:w="0" w:type="dxa"/>
            <w:bottom w:w="0" w:type="dxa"/>
          </w:tblCellMar>
        </w:tblPrEx>
        <w:trPr>
          <w:cantSplit/>
          <w:trHeight w:val="560"/>
        </w:trPr>
        <w:tc>
          <w:tcPr>
            <w:tcW w:w="700" w:type="dxa"/>
            <w:tcMar>
              <w:top w:w="0" w:type="dxa"/>
              <w:bottom w:w="0" w:type="dxa"/>
            </w:tcMar>
            <w:vAlign w:val="center"/>
          </w:tcPr>
          <w:p w14:paraId="783CCCAC" w14:textId="77777777" w:rsidR="008F5975" w:rsidRDefault="00000000">
            <w:pPr>
              <w:keepNext/>
              <w:keepLines/>
              <w:spacing w:after="0" w:line="240" w:lineRule="auto"/>
            </w:pPr>
            <w:r>
              <w:rPr>
                <w:sz w:val="18"/>
              </w:rPr>
              <w:t>652</w:t>
            </w:r>
          </w:p>
        </w:tc>
        <w:tc>
          <w:tcPr>
            <w:tcW w:w="3180" w:type="dxa"/>
            <w:tcMar>
              <w:top w:w="0" w:type="dxa"/>
              <w:bottom w:w="0" w:type="dxa"/>
            </w:tcMar>
            <w:vAlign w:val="center"/>
          </w:tcPr>
          <w:p w14:paraId="4F84E981" w14:textId="77777777" w:rsidR="008F5975" w:rsidRDefault="00000000">
            <w:pPr>
              <w:keepNext/>
              <w:keepLines/>
              <w:spacing w:after="0" w:line="240" w:lineRule="auto"/>
            </w:pPr>
            <w:r>
              <w:rPr>
                <w:sz w:val="18"/>
              </w:rPr>
              <w:t>Prihodi po posebnim propisima (šifre 6521 do 6528)</w:t>
            </w:r>
          </w:p>
        </w:tc>
        <w:tc>
          <w:tcPr>
            <w:tcW w:w="700" w:type="dxa"/>
            <w:tcMar>
              <w:top w:w="0" w:type="dxa"/>
              <w:bottom w:w="0" w:type="dxa"/>
            </w:tcMar>
            <w:vAlign w:val="center"/>
          </w:tcPr>
          <w:p w14:paraId="38FEDFFE" w14:textId="77777777" w:rsidR="008F5975" w:rsidRDefault="00000000">
            <w:pPr>
              <w:keepNext/>
              <w:keepLines/>
              <w:spacing w:after="0" w:line="240" w:lineRule="auto"/>
            </w:pPr>
            <w:r>
              <w:rPr>
                <w:sz w:val="18"/>
              </w:rPr>
              <w:t>652</w:t>
            </w:r>
          </w:p>
        </w:tc>
        <w:tc>
          <w:tcPr>
            <w:tcW w:w="1860" w:type="dxa"/>
            <w:tcMar>
              <w:top w:w="0" w:type="dxa"/>
              <w:bottom w:w="0" w:type="dxa"/>
            </w:tcMar>
            <w:vAlign w:val="center"/>
          </w:tcPr>
          <w:p w14:paraId="24E3DCDB" w14:textId="77777777" w:rsidR="008F5975" w:rsidRDefault="00000000">
            <w:pPr>
              <w:keepNext/>
              <w:keepLines/>
              <w:spacing w:after="0" w:line="240" w:lineRule="auto"/>
              <w:jc w:val="right"/>
            </w:pPr>
            <w:r>
              <w:rPr>
                <w:sz w:val="18"/>
              </w:rPr>
              <w:t>1.912.217,40</w:t>
            </w:r>
          </w:p>
        </w:tc>
        <w:tc>
          <w:tcPr>
            <w:tcW w:w="1860" w:type="dxa"/>
            <w:tcMar>
              <w:top w:w="0" w:type="dxa"/>
              <w:bottom w:w="0" w:type="dxa"/>
            </w:tcMar>
            <w:vAlign w:val="center"/>
          </w:tcPr>
          <w:p w14:paraId="549C7F45" w14:textId="77777777" w:rsidR="008F5975" w:rsidRDefault="00000000">
            <w:pPr>
              <w:keepNext/>
              <w:keepLines/>
              <w:spacing w:after="0" w:line="240" w:lineRule="auto"/>
              <w:jc w:val="right"/>
            </w:pPr>
            <w:r>
              <w:rPr>
                <w:sz w:val="18"/>
              </w:rPr>
              <w:t>1.842.621,87</w:t>
            </w:r>
          </w:p>
        </w:tc>
        <w:tc>
          <w:tcPr>
            <w:tcW w:w="700" w:type="dxa"/>
            <w:tcMar>
              <w:top w:w="0" w:type="dxa"/>
              <w:bottom w:w="0" w:type="dxa"/>
            </w:tcMar>
            <w:vAlign w:val="center"/>
          </w:tcPr>
          <w:p w14:paraId="12CB5F5F" w14:textId="77777777" w:rsidR="008F5975" w:rsidRDefault="00000000">
            <w:pPr>
              <w:keepNext/>
              <w:keepLines/>
              <w:spacing w:after="0" w:line="240" w:lineRule="auto"/>
              <w:jc w:val="right"/>
            </w:pPr>
            <w:r>
              <w:rPr>
                <w:sz w:val="18"/>
              </w:rPr>
              <w:t>96,4</w:t>
            </w:r>
          </w:p>
        </w:tc>
      </w:tr>
    </w:tbl>
    <w:p w14:paraId="3E98FF4D" w14:textId="77777777" w:rsidR="008F5975" w:rsidRDefault="008F5975">
      <w:pPr>
        <w:spacing w:after="0"/>
      </w:pPr>
    </w:p>
    <w:p w14:paraId="0E870E28" w14:textId="77777777" w:rsidR="008F5975" w:rsidRDefault="00000000">
      <w:r>
        <w:t xml:space="preserve">Prihodi po posebnim propisima grada ostvaruju se iz različitih izvora, temeljem propisane pripadajuće zakonske regulative. Najznačajniji prihodi odnose se na povrat stipendija, u iznosu od 46.797,64 eura, te povrat glavnice i kamata za poticajnu stanogradnju (APN) u iznosu od 13.131,21 eura. Također, evidentiran je prihod u iznosu 69.253,15 eura, kroz kompenzaciju raspoloživih prihoda od naknade za groblje u Mihovljanu i izvršenih radova tijekom 2025. godine. Općine Pribislavec i Šenkovec uplatile su sufinanciranje uređenja groblja u Mihovljanu u iznosu od 4.203,11 eura. Tijekom godine izvršena je refundacija odštetnih zahtjeva vezanih uz osiguranje imovine, aktiviranjem polica osiguranja kod </w:t>
      </w:r>
      <w:proofErr w:type="spellStart"/>
      <w:r>
        <w:t>Uniqa</w:t>
      </w:r>
      <w:proofErr w:type="spellEnd"/>
      <w:r>
        <w:t xml:space="preserve"> osiguranja d.d., u iznosu od 21.841,99 eura. Na ime troškova prisilne naplate potraživanja uplaćeno je 3.531,08 eura, pri čemu je trošak po jednom rješenju prisilne naplate iznosio 26,54 eura. Sve navedeni prihodi odnose se na prihode  Grada. Proračunski korisnici ostvarili su vlastite prihode u iznosu 1.623.242,14 eura. Najznačajniji su prihodi dječjih vrtića, koji iznose 992.794,07 eura, a ostvareni su uplatama roditelja za boravak djece u vrtićima i jaslicama te uplatama Učiteljskog fakulteta za mentorstvo. Centar za kulturu ostvario je 225.033,63 </w:t>
      </w:r>
      <w:proofErr w:type="spellStart"/>
      <w:r>
        <w:t>eur</w:t>
      </w:r>
      <w:proofErr w:type="spellEnd"/>
      <w:r>
        <w:t xml:space="preserve"> vlastitih prihoda, ostvarenih prodajom ulaznica za sve programe u organizaciji Centra za kulturu. Škole su ostvarile prihode od uplata za terensku nastavu, te uplata roditelja za produženi boravak. </w:t>
      </w:r>
    </w:p>
    <w:p w14:paraId="6E36DE8F" w14:textId="77777777" w:rsidR="008F5975" w:rsidRDefault="008F5975"/>
    <w:p w14:paraId="4A04FF79" w14:textId="77777777" w:rsidR="008F5975" w:rsidRDefault="00000000">
      <w:pPr>
        <w:keepNext/>
        <w:spacing w:line="240" w:lineRule="auto"/>
        <w:jc w:val="center"/>
      </w:pPr>
      <w:r>
        <w:rPr>
          <w:sz w:val="28"/>
        </w:rPr>
        <w:lastRenderedPageBreak/>
        <w:t>Bilješka 13.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E412EF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CC9919C"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BE3E08C"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02A0A4B"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7D991E6"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0BEF64D"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8FBC855" w14:textId="77777777" w:rsidR="008F5975" w:rsidRDefault="00000000">
            <w:pPr>
              <w:keepNext/>
              <w:keepLines/>
              <w:spacing w:after="0" w:line="240" w:lineRule="auto"/>
              <w:jc w:val="center"/>
            </w:pPr>
            <w:r>
              <w:rPr>
                <w:b/>
                <w:sz w:val="18"/>
              </w:rPr>
              <w:t>Indeks (%)</w:t>
            </w:r>
          </w:p>
        </w:tc>
      </w:tr>
      <w:tr w:rsidR="008F5975" w14:paraId="7F61E120" w14:textId="77777777">
        <w:tblPrEx>
          <w:tblCellMar>
            <w:top w:w="0" w:type="dxa"/>
            <w:bottom w:w="0" w:type="dxa"/>
          </w:tblCellMar>
        </w:tblPrEx>
        <w:trPr>
          <w:cantSplit/>
          <w:trHeight w:val="560"/>
        </w:trPr>
        <w:tc>
          <w:tcPr>
            <w:tcW w:w="700" w:type="dxa"/>
            <w:tcMar>
              <w:top w:w="0" w:type="dxa"/>
              <w:bottom w:w="0" w:type="dxa"/>
            </w:tcMar>
            <w:vAlign w:val="center"/>
          </w:tcPr>
          <w:p w14:paraId="05B445AE" w14:textId="77777777" w:rsidR="008F5975" w:rsidRDefault="00000000">
            <w:pPr>
              <w:keepNext/>
              <w:keepLines/>
              <w:spacing w:after="0" w:line="240" w:lineRule="auto"/>
            </w:pPr>
            <w:r>
              <w:rPr>
                <w:sz w:val="18"/>
              </w:rPr>
              <w:t>653</w:t>
            </w:r>
          </w:p>
        </w:tc>
        <w:tc>
          <w:tcPr>
            <w:tcW w:w="3180" w:type="dxa"/>
            <w:tcMar>
              <w:top w:w="0" w:type="dxa"/>
              <w:bottom w:w="0" w:type="dxa"/>
            </w:tcMar>
            <w:vAlign w:val="center"/>
          </w:tcPr>
          <w:p w14:paraId="6FE1C64D" w14:textId="77777777" w:rsidR="008F5975" w:rsidRDefault="00000000">
            <w:pPr>
              <w:keepNext/>
              <w:keepLines/>
              <w:spacing w:after="0" w:line="240" w:lineRule="auto"/>
            </w:pPr>
            <w:r>
              <w:rPr>
                <w:sz w:val="18"/>
              </w:rPr>
              <w:t>Komunalni doprinosi i naknade (šifre 6531 do 6533)</w:t>
            </w:r>
          </w:p>
        </w:tc>
        <w:tc>
          <w:tcPr>
            <w:tcW w:w="700" w:type="dxa"/>
            <w:tcMar>
              <w:top w:w="0" w:type="dxa"/>
              <w:bottom w:w="0" w:type="dxa"/>
            </w:tcMar>
            <w:vAlign w:val="center"/>
          </w:tcPr>
          <w:p w14:paraId="43816A9D" w14:textId="77777777" w:rsidR="008F5975" w:rsidRDefault="00000000">
            <w:pPr>
              <w:keepNext/>
              <w:keepLines/>
              <w:spacing w:after="0" w:line="240" w:lineRule="auto"/>
            </w:pPr>
            <w:r>
              <w:rPr>
                <w:sz w:val="18"/>
              </w:rPr>
              <w:t>653</w:t>
            </w:r>
          </w:p>
        </w:tc>
        <w:tc>
          <w:tcPr>
            <w:tcW w:w="1860" w:type="dxa"/>
            <w:tcMar>
              <w:top w:w="0" w:type="dxa"/>
              <w:bottom w:w="0" w:type="dxa"/>
            </w:tcMar>
            <w:vAlign w:val="center"/>
          </w:tcPr>
          <w:p w14:paraId="56E3DF94" w14:textId="77777777" w:rsidR="008F5975" w:rsidRDefault="00000000">
            <w:pPr>
              <w:keepNext/>
              <w:keepLines/>
              <w:spacing w:after="0" w:line="240" w:lineRule="auto"/>
              <w:jc w:val="right"/>
            </w:pPr>
            <w:r>
              <w:rPr>
                <w:sz w:val="18"/>
              </w:rPr>
              <w:t>2.987.299,92</w:t>
            </w:r>
          </w:p>
        </w:tc>
        <w:tc>
          <w:tcPr>
            <w:tcW w:w="1860" w:type="dxa"/>
            <w:tcMar>
              <w:top w:w="0" w:type="dxa"/>
              <w:bottom w:w="0" w:type="dxa"/>
            </w:tcMar>
            <w:vAlign w:val="center"/>
          </w:tcPr>
          <w:p w14:paraId="7F0502BC" w14:textId="77777777" w:rsidR="008F5975" w:rsidRDefault="00000000">
            <w:pPr>
              <w:keepNext/>
              <w:keepLines/>
              <w:spacing w:after="0" w:line="240" w:lineRule="auto"/>
              <w:jc w:val="right"/>
            </w:pPr>
            <w:r>
              <w:rPr>
                <w:sz w:val="18"/>
              </w:rPr>
              <w:t>2.697.175,38</w:t>
            </w:r>
          </w:p>
        </w:tc>
        <w:tc>
          <w:tcPr>
            <w:tcW w:w="700" w:type="dxa"/>
            <w:tcMar>
              <w:top w:w="0" w:type="dxa"/>
              <w:bottom w:w="0" w:type="dxa"/>
            </w:tcMar>
            <w:vAlign w:val="center"/>
          </w:tcPr>
          <w:p w14:paraId="7E46DB8E" w14:textId="77777777" w:rsidR="008F5975" w:rsidRDefault="00000000">
            <w:pPr>
              <w:keepNext/>
              <w:keepLines/>
              <w:spacing w:after="0" w:line="240" w:lineRule="auto"/>
              <w:jc w:val="right"/>
            </w:pPr>
            <w:r>
              <w:rPr>
                <w:sz w:val="18"/>
              </w:rPr>
              <w:t>90,3</w:t>
            </w:r>
          </w:p>
        </w:tc>
      </w:tr>
    </w:tbl>
    <w:p w14:paraId="69068348" w14:textId="77777777" w:rsidR="008F5975" w:rsidRDefault="008F5975">
      <w:pPr>
        <w:spacing w:after="0"/>
      </w:pPr>
    </w:p>
    <w:p w14:paraId="39E74855" w14:textId="77777777" w:rsidR="008F5975" w:rsidRDefault="00000000">
      <w:r>
        <w:t xml:space="preserve">Isključivo prihod Grada - Na temelju usporedbe podataka o izvršenju prihoda u tekućoj godini u odnosu na prethodnu, evidentno je smanjenje ukupno ostvarenog prihoda, s naglaskom na komunalni doprinos. Komunalni doprinos ostvario je iznos od 843.453,53 eura, što predstavlja smanjenje od 28,70% u odnosu na isto razdoblje prethodne godine. S obzirom na značajno smanjenje, valja napomenuti da su krajem 2025. godine dospjela potraživanja za komunalni doprinos iznosila 74.796,47 eura, što je također znatno niže u odnosu na prethodno razdoblje. Od značajnih karakteristika ovog razdoblja, potrebno je naglasiti da velik broj rješenja za komunalni doprinos uključuje obročnu otplatu obveza, što može utjecati na dinamiku naplate u budućnosti. S druge strane, komunalna naknada je ostvarena na razini istog razdoblja prošle godine s ostvarenim iznosom od 1.853.721,85 eura (2024 - 1.803.669,99 </w:t>
      </w:r>
      <w:proofErr w:type="spellStart"/>
      <w:r>
        <w:t>eur</w:t>
      </w:r>
      <w:proofErr w:type="spellEnd"/>
      <w:r>
        <w:t>). Novi aspekt u ovom razdoblju jest izmjena u strukturi uplatnica, budući da od ove godine uplatnice za komunalnu naknadu više ne uključuju naknadu za uređenje voda, što također može imati utjecaj na ukupne prihode. U cjelini, iako se bilježi smanjenje prihoda od komunalnog doprinosa, pozitivan pomak u komunalnoj naknadi može ublažiti negativne efekte smanjenja naplate komunalnog doprinosa, a daljnja analiza novih mjera u naplati i obročnim otplatama može pružiti jasniji uvid u buduće financijske trendove.</w:t>
      </w:r>
    </w:p>
    <w:p w14:paraId="78CEC349" w14:textId="77777777" w:rsidR="008F5975" w:rsidRDefault="008F5975"/>
    <w:p w14:paraId="2F26C2A1" w14:textId="77777777" w:rsidR="008F5975" w:rsidRDefault="00000000">
      <w:pPr>
        <w:keepNext/>
        <w:spacing w:line="240" w:lineRule="auto"/>
        <w:jc w:val="center"/>
      </w:pPr>
      <w:r>
        <w:rPr>
          <w:sz w:val="28"/>
        </w:rPr>
        <w:t>Bilješka 14.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56D26B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D055EBF"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210B16F"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573C677"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591A696"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FB09CC9"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57BB220" w14:textId="77777777" w:rsidR="008F5975" w:rsidRDefault="00000000">
            <w:pPr>
              <w:keepNext/>
              <w:keepLines/>
              <w:spacing w:after="0" w:line="240" w:lineRule="auto"/>
              <w:jc w:val="center"/>
            </w:pPr>
            <w:r>
              <w:rPr>
                <w:b/>
                <w:sz w:val="18"/>
              </w:rPr>
              <w:t>Indeks (%)</w:t>
            </w:r>
          </w:p>
        </w:tc>
      </w:tr>
      <w:tr w:rsidR="008F5975" w14:paraId="109DF501" w14:textId="77777777">
        <w:tblPrEx>
          <w:tblCellMar>
            <w:top w:w="0" w:type="dxa"/>
            <w:bottom w:w="0" w:type="dxa"/>
          </w:tblCellMar>
        </w:tblPrEx>
        <w:trPr>
          <w:cantSplit/>
          <w:trHeight w:val="560"/>
        </w:trPr>
        <w:tc>
          <w:tcPr>
            <w:tcW w:w="700" w:type="dxa"/>
            <w:tcMar>
              <w:top w:w="0" w:type="dxa"/>
              <w:bottom w:w="0" w:type="dxa"/>
            </w:tcMar>
            <w:vAlign w:val="center"/>
          </w:tcPr>
          <w:p w14:paraId="0772A042" w14:textId="77777777" w:rsidR="008F5975" w:rsidRDefault="00000000">
            <w:pPr>
              <w:keepNext/>
              <w:keepLines/>
              <w:spacing w:after="0" w:line="240" w:lineRule="auto"/>
            </w:pPr>
            <w:r>
              <w:rPr>
                <w:sz w:val="18"/>
              </w:rPr>
              <w:t>661</w:t>
            </w:r>
          </w:p>
        </w:tc>
        <w:tc>
          <w:tcPr>
            <w:tcW w:w="3180" w:type="dxa"/>
            <w:tcMar>
              <w:top w:w="0" w:type="dxa"/>
              <w:bottom w:w="0" w:type="dxa"/>
            </w:tcMar>
            <w:vAlign w:val="center"/>
          </w:tcPr>
          <w:p w14:paraId="537AC7C9" w14:textId="77777777" w:rsidR="008F5975" w:rsidRDefault="00000000">
            <w:pPr>
              <w:keepNext/>
              <w:keepLines/>
              <w:spacing w:after="0" w:line="240" w:lineRule="auto"/>
            </w:pPr>
            <w:r>
              <w:rPr>
                <w:sz w:val="18"/>
              </w:rPr>
              <w:t>Prihodi od prodaje proizvoda i robe te pruženih usluga (šifre 6614+6615)</w:t>
            </w:r>
          </w:p>
        </w:tc>
        <w:tc>
          <w:tcPr>
            <w:tcW w:w="700" w:type="dxa"/>
            <w:tcMar>
              <w:top w:w="0" w:type="dxa"/>
              <w:bottom w:w="0" w:type="dxa"/>
            </w:tcMar>
            <w:vAlign w:val="center"/>
          </w:tcPr>
          <w:p w14:paraId="284F529F" w14:textId="77777777" w:rsidR="008F5975" w:rsidRDefault="00000000">
            <w:pPr>
              <w:keepNext/>
              <w:keepLines/>
              <w:spacing w:after="0" w:line="240" w:lineRule="auto"/>
            </w:pPr>
            <w:r>
              <w:rPr>
                <w:sz w:val="18"/>
              </w:rPr>
              <w:t>661</w:t>
            </w:r>
          </w:p>
        </w:tc>
        <w:tc>
          <w:tcPr>
            <w:tcW w:w="1860" w:type="dxa"/>
            <w:tcMar>
              <w:top w:w="0" w:type="dxa"/>
              <w:bottom w:w="0" w:type="dxa"/>
            </w:tcMar>
            <w:vAlign w:val="center"/>
          </w:tcPr>
          <w:p w14:paraId="0621671F" w14:textId="77777777" w:rsidR="008F5975" w:rsidRDefault="00000000">
            <w:pPr>
              <w:keepNext/>
              <w:keepLines/>
              <w:spacing w:after="0" w:line="240" w:lineRule="auto"/>
              <w:jc w:val="right"/>
            </w:pPr>
            <w:r>
              <w:rPr>
                <w:sz w:val="18"/>
              </w:rPr>
              <w:t>452.114,92</w:t>
            </w:r>
          </w:p>
        </w:tc>
        <w:tc>
          <w:tcPr>
            <w:tcW w:w="1860" w:type="dxa"/>
            <w:tcMar>
              <w:top w:w="0" w:type="dxa"/>
              <w:bottom w:w="0" w:type="dxa"/>
            </w:tcMar>
            <w:vAlign w:val="center"/>
          </w:tcPr>
          <w:p w14:paraId="4A7DBD12" w14:textId="77777777" w:rsidR="008F5975" w:rsidRDefault="00000000">
            <w:pPr>
              <w:keepNext/>
              <w:keepLines/>
              <w:spacing w:after="0" w:line="240" w:lineRule="auto"/>
              <w:jc w:val="right"/>
            </w:pPr>
            <w:r>
              <w:rPr>
                <w:sz w:val="18"/>
              </w:rPr>
              <w:t>393.038,91</w:t>
            </w:r>
          </w:p>
        </w:tc>
        <w:tc>
          <w:tcPr>
            <w:tcW w:w="700" w:type="dxa"/>
            <w:tcMar>
              <w:top w:w="0" w:type="dxa"/>
              <w:bottom w:w="0" w:type="dxa"/>
            </w:tcMar>
            <w:vAlign w:val="center"/>
          </w:tcPr>
          <w:p w14:paraId="54CB26D7" w14:textId="77777777" w:rsidR="008F5975" w:rsidRDefault="00000000">
            <w:pPr>
              <w:keepNext/>
              <w:keepLines/>
              <w:spacing w:after="0" w:line="240" w:lineRule="auto"/>
              <w:jc w:val="right"/>
            </w:pPr>
            <w:r>
              <w:rPr>
                <w:sz w:val="18"/>
              </w:rPr>
              <w:t>86,9</w:t>
            </w:r>
          </w:p>
        </w:tc>
      </w:tr>
    </w:tbl>
    <w:p w14:paraId="16CCD440" w14:textId="77777777" w:rsidR="008F5975" w:rsidRDefault="008F5975">
      <w:pPr>
        <w:spacing w:after="0"/>
      </w:pPr>
    </w:p>
    <w:p w14:paraId="4AF74728" w14:textId="77777777" w:rsidR="008F5975" w:rsidRDefault="00000000">
      <w:r>
        <w:t xml:space="preserve">U okviru ovih prihoda manje su ostvareni prihodi od </w:t>
      </w:r>
      <w:proofErr w:type="spellStart"/>
      <w:r>
        <w:t>prefakturiranja</w:t>
      </w:r>
      <w:proofErr w:type="spellEnd"/>
      <w:r>
        <w:t xml:space="preserve"> režijskih troškova. U okviru ove podskupine prihoda evidentiraju se i prihodi  od uplata Hrvatskih voda za usluge provođenja naplate naknade za uređenje voda koji će biti sve manji s obzirom da uplatnice za komunalnu naknadu više ne uključuju naknadu za uređenje voda. Od proračunskih korisnika Javna vatrogasna postrojba ostvarila je prihod u iznosu od 153.135,29 eura, što je povećanje u odnosu na prethodnu godinu za 11,2%. Ostvareni prihodi odnose se na prihode od pružanja usluga servisa vatrogasnih aparata, usluge automatske vatrodojave, uslugom prijevoza vode, uslugom dežuranja. Povećanje prihoda od pruženih usluga posljedica je većeg broja korisnika vatrodojavne centrale. Dječji vrtići ostvarili su prihod od prodaje toplih obroka djelatnicima, prihode od zakupa i organizacije stručnog skupa. Škole su ostvarile prihode od iznajmljivanja sportskih dvorana. Centar za kulturu ostvario je prihod od najma prostora, dok je Knjižnica Nikola Zrinski ostvarila prihode od </w:t>
      </w:r>
      <w:proofErr w:type="spellStart"/>
      <w:r>
        <w:t>zakasnina</w:t>
      </w:r>
      <w:proofErr w:type="spellEnd"/>
      <w:r>
        <w:t>, rezervacija knjiga i usluga fotokopiranja.</w:t>
      </w:r>
    </w:p>
    <w:p w14:paraId="0B71B44F" w14:textId="77777777" w:rsidR="008F5975" w:rsidRDefault="008F5975"/>
    <w:p w14:paraId="241EE7F5" w14:textId="77777777" w:rsidR="008F5975" w:rsidRDefault="00000000">
      <w:pPr>
        <w:keepNext/>
        <w:spacing w:line="240" w:lineRule="auto"/>
        <w:jc w:val="center"/>
      </w:pPr>
      <w:r>
        <w:rPr>
          <w:sz w:val="28"/>
        </w:rPr>
        <w:t>Bilješka 15.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167695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0B570C1"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BB37248"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E3409A7"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D6308CE"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B55CF6E"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6038DE6" w14:textId="77777777" w:rsidR="008F5975" w:rsidRDefault="00000000">
            <w:pPr>
              <w:keepNext/>
              <w:keepLines/>
              <w:spacing w:after="0" w:line="240" w:lineRule="auto"/>
              <w:jc w:val="center"/>
            </w:pPr>
            <w:r>
              <w:rPr>
                <w:b/>
                <w:sz w:val="18"/>
              </w:rPr>
              <w:t>Indeks (%)</w:t>
            </w:r>
          </w:p>
        </w:tc>
      </w:tr>
      <w:tr w:rsidR="008F5975" w14:paraId="7E3589B1" w14:textId="77777777">
        <w:tblPrEx>
          <w:tblCellMar>
            <w:top w:w="0" w:type="dxa"/>
            <w:bottom w:w="0" w:type="dxa"/>
          </w:tblCellMar>
        </w:tblPrEx>
        <w:trPr>
          <w:cantSplit/>
          <w:trHeight w:val="560"/>
        </w:trPr>
        <w:tc>
          <w:tcPr>
            <w:tcW w:w="700" w:type="dxa"/>
            <w:tcMar>
              <w:top w:w="0" w:type="dxa"/>
              <w:bottom w:w="0" w:type="dxa"/>
            </w:tcMar>
            <w:vAlign w:val="center"/>
          </w:tcPr>
          <w:p w14:paraId="07416F66" w14:textId="77777777" w:rsidR="008F5975" w:rsidRDefault="00000000">
            <w:pPr>
              <w:keepNext/>
              <w:keepLines/>
              <w:spacing w:after="0" w:line="240" w:lineRule="auto"/>
            </w:pPr>
            <w:r>
              <w:rPr>
                <w:sz w:val="18"/>
              </w:rPr>
              <w:t>663</w:t>
            </w:r>
          </w:p>
        </w:tc>
        <w:tc>
          <w:tcPr>
            <w:tcW w:w="3180" w:type="dxa"/>
            <w:tcMar>
              <w:top w:w="0" w:type="dxa"/>
              <w:bottom w:w="0" w:type="dxa"/>
            </w:tcMar>
            <w:vAlign w:val="center"/>
          </w:tcPr>
          <w:p w14:paraId="745B5D64" w14:textId="77777777" w:rsidR="008F5975" w:rsidRDefault="00000000">
            <w:pPr>
              <w:keepNext/>
              <w:keepLines/>
              <w:spacing w:after="0" w:line="240" w:lineRule="auto"/>
            </w:pPr>
            <w:r>
              <w:rPr>
                <w:sz w:val="18"/>
              </w:rPr>
              <w:t>Donacije od pravnih i fizičkih osoba izvan općeg proračuna te povrat donacija i kapitalnih pomoći po protestiranim jamstvima (šifre 6631 do 6634)</w:t>
            </w:r>
          </w:p>
        </w:tc>
        <w:tc>
          <w:tcPr>
            <w:tcW w:w="700" w:type="dxa"/>
            <w:tcMar>
              <w:top w:w="0" w:type="dxa"/>
              <w:bottom w:w="0" w:type="dxa"/>
            </w:tcMar>
            <w:vAlign w:val="center"/>
          </w:tcPr>
          <w:p w14:paraId="701AAE26" w14:textId="77777777" w:rsidR="008F5975" w:rsidRDefault="00000000">
            <w:pPr>
              <w:keepNext/>
              <w:keepLines/>
              <w:spacing w:after="0" w:line="240" w:lineRule="auto"/>
            </w:pPr>
            <w:r>
              <w:rPr>
                <w:sz w:val="18"/>
              </w:rPr>
              <w:t>663</w:t>
            </w:r>
          </w:p>
        </w:tc>
        <w:tc>
          <w:tcPr>
            <w:tcW w:w="1860" w:type="dxa"/>
            <w:tcMar>
              <w:top w:w="0" w:type="dxa"/>
              <w:bottom w:w="0" w:type="dxa"/>
            </w:tcMar>
            <w:vAlign w:val="center"/>
          </w:tcPr>
          <w:p w14:paraId="4A97EC81" w14:textId="77777777" w:rsidR="008F5975" w:rsidRDefault="00000000">
            <w:pPr>
              <w:keepNext/>
              <w:keepLines/>
              <w:spacing w:after="0" w:line="240" w:lineRule="auto"/>
              <w:jc w:val="right"/>
            </w:pPr>
            <w:r>
              <w:rPr>
                <w:sz w:val="18"/>
              </w:rPr>
              <w:t>73.528,21</w:t>
            </w:r>
          </w:p>
        </w:tc>
        <w:tc>
          <w:tcPr>
            <w:tcW w:w="1860" w:type="dxa"/>
            <w:tcMar>
              <w:top w:w="0" w:type="dxa"/>
              <w:bottom w:w="0" w:type="dxa"/>
            </w:tcMar>
            <w:vAlign w:val="center"/>
          </w:tcPr>
          <w:p w14:paraId="4158DEB7" w14:textId="77777777" w:rsidR="008F5975" w:rsidRDefault="00000000">
            <w:pPr>
              <w:keepNext/>
              <w:keepLines/>
              <w:spacing w:after="0" w:line="240" w:lineRule="auto"/>
              <w:jc w:val="right"/>
            </w:pPr>
            <w:r>
              <w:rPr>
                <w:sz w:val="18"/>
              </w:rPr>
              <w:t>25.510,40</w:t>
            </w:r>
          </w:p>
        </w:tc>
        <w:tc>
          <w:tcPr>
            <w:tcW w:w="700" w:type="dxa"/>
            <w:tcMar>
              <w:top w:w="0" w:type="dxa"/>
              <w:bottom w:w="0" w:type="dxa"/>
            </w:tcMar>
            <w:vAlign w:val="center"/>
          </w:tcPr>
          <w:p w14:paraId="0964E1C2" w14:textId="77777777" w:rsidR="008F5975" w:rsidRDefault="00000000">
            <w:pPr>
              <w:keepNext/>
              <w:keepLines/>
              <w:spacing w:after="0" w:line="240" w:lineRule="auto"/>
              <w:jc w:val="right"/>
            </w:pPr>
            <w:r>
              <w:rPr>
                <w:sz w:val="18"/>
              </w:rPr>
              <w:t>34,7</w:t>
            </w:r>
          </w:p>
        </w:tc>
      </w:tr>
    </w:tbl>
    <w:p w14:paraId="66F050AC" w14:textId="77777777" w:rsidR="008F5975" w:rsidRDefault="008F5975">
      <w:pPr>
        <w:spacing w:after="0"/>
      </w:pPr>
    </w:p>
    <w:p w14:paraId="2C53BC9D" w14:textId="77777777" w:rsidR="008F5975" w:rsidRDefault="00000000">
      <w:r>
        <w:t xml:space="preserve">Prihod je evidentiran temeljem ugovora o darovanju nekretnina, gdje je darovano zemljište za formiranje cesta u iznosu od 9.818,00 eura. U skladu s važećim propisima, prilikom darovanja imovine istovremeno se provodi evidentiranje i prihoda i rashoda. Proračunski korisnici ostvarili su prihode od donacija u iznosu od 15.692,40 euro. Značajniji iznos odnosi se na Dječji vrtić Cipelica (zaprimljene donacije od </w:t>
      </w:r>
      <w:proofErr w:type="spellStart"/>
      <w:r>
        <w:t>Inner</w:t>
      </w:r>
      <w:proofErr w:type="spellEnd"/>
      <w:r>
        <w:t xml:space="preserve"> Wheel kluba Čakovec, Rotary kluba Čakovec i poduzeća Šareni kutak d.o.o. i </w:t>
      </w:r>
      <w:proofErr w:type="spellStart"/>
      <w:r>
        <w:t>Autoset</w:t>
      </w:r>
      <w:proofErr w:type="spellEnd"/>
      <w:r>
        <w:t xml:space="preserve"> Turek d.o.o., te od fizičkih osoba u iznosu od 7.295,62 </w:t>
      </w:r>
      <w:proofErr w:type="spellStart"/>
      <w:r>
        <w:t>eur</w:t>
      </w:r>
      <w:proofErr w:type="spellEnd"/>
      <w:r>
        <w:t>).</w:t>
      </w:r>
    </w:p>
    <w:p w14:paraId="23779C9E" w14:textId="77777777" w:rsidR="008F5975" w:rsidRDefault="008F5975"/>
    <w:p w14:paraId="3EC01B1C" w14:textId="77777777" w:rsidR="008F5975" w:rsidRDefault="00000000">
      <w:pPr>
        <w:keepNext/>
        <w:spacing w:line="240" w:lineRule="auto"/>
        <w:jc w:val="center"/>
      </w:pPr>
      <w:r>
        <w:rPr>
          <w:sz w:val="28"/>
        </w:rPr>
        <w:t>Bilješka 16.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FED8A8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ADCE679"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7829FFA"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9400294"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7AFA98E"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908727E"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41D37AB" w14:textId="77777777" w:rsidR="008F5975" w:rsidRDefault="00000000">
            <w:pPr>
              <w:keepNext/>
              <w:keepLines/>
              <w:spacing w:after="0" w:line="240" w:lineRule="auto"/>
              <w:jc w:val="center"/>
            </w:pPr>
            <w:r>
              <w:rPr>
                <w:b/>
                <w:sz w:val="18"/>
              </w:rPr>
              <w:t>Indeks (%)</w:t>
            </w:r>
          </w:p>
        </w:tc>
      </w:tr>
      <w:tr w:rsidR="008F5975" w14:paraId="02253972" w14:textId="77777777">
        <w:tblPrEx>
          <w:tblCellMar>
            <w:top w:w="0" w:type="dxa"/>
            <w:bottom w:w="0" w:type="dxa"/>
          </w:tblCellMar>
        </w:tblPrEx>
        <w:trPr>
          <w:cantSplit/>
          <w:trHeight w:val="560"/>
        </w:trPr>
        <w:tc>
          <w:tcPr>
            <w:tcW w:w="700" w:type="dxa"/>
            <w:tcMar>
              <w:top w:w="0" w:type="dxa"/>
              <w:bottom w:w="0" w:type="dxa"/>
            </w:tcMar>
            <w:vAlign w:val="center"/>
          </w:tcPr>
          <w:p w14:paraId="66E8ADCB" w14:textId="77777777" w:rsidR="008F5975" w:rsidRDefault="00000000">
            <w:pPr>
              <w:keepNext/>
              <w:keepLines/>
              <w:spacing w:after="0" w:line="240" w:lineRule="auto"/>
            </w:pPr>
            <w:r>
              <w:rPr>
                <w:sz w:val="18"/>
              </w:rPr>
              <w:t>681</w:t>
            </w:r>
          </w:p>
        </w:tc>
        <w:tc>
          <w:tcPr>
            <w:tcW w:w="3180" w:type="dxa"/>
            <w:tcMar>
              <w:top w:w="0" w:type="dxa"/>
              <w:bottom w:w="0" w:type="dxa"/>
            </w:tcMar>
            <w:vAlign w:val="center"/>
          </w:tcPr>
          <w:p w14:paraId="07602089" w14:textId="77777777" w:rsidR="008F5975" w:rsidRDefault="00000000">
            <w:pPr>
              <w:keepNext/>
              <w:keepLines/>
              <w:spacing w:after="0" w:line="240" w:lineRule="auto"/>
            </w:pPr>
            <w:r>
              <w:rPr>
                <w:sz w:val="18"/>
              </w:rPr>
              <w:t>Kazne i upravne mjere (šifre 6811 do 6819)</w:t>
            </w:r>
          </w:p>
        </w:tc>
        <w:tc>
          <w:tcPr>
            <w:tcW w:w="700" w:type="dxa"/>
            <w:tcMar>
              <w:top w:w="0" w:type="dxa"/>
              <w:bottom w:w="0" w:type="dxa"/>
            </w:tcMar>
            <w:vAlign w:val="center"/>
          </w:tcPr>
          <w:p w14:paraId="0DCCEECE" w14:textId="77777777" w:rsidR="008F5975" w:rsidRDefault="00000000">
            <w:pPr>
              <w:keepNext/>
              <w:keepLines/>
              <w:spacing w:after="0" w:line="240" w:lineRule="auto"/>
            </w:pPr>
            <w:r>
              <w:rPr>
                <w:sz w:val="18"/>
              </w:rPr>
              <w:t>681</w:t>
            </w:r>
          </w:p>
        </w:tc>
        <w:tc>
          <w:tcPr>
            <w:tcW w:w="1860" w:type="dxa"/>
            <w:tcMar>
              <w:top w:w="0" w:type="dxa"/>
              <w:bottom w:w="0" w:type="dxa"/>
            </w:tcMar>
            <w:vAlign w:val="center"/>
          </w:tcPr>
          <w:p w14:paraId="09F20FCF" w14:textId="77777777" w:rsidR="008F5975" w:rsidRDefault="00000000">
            <w:pPr>
              <w:keepNext/>
              <w:keepLines/>
              <w:spacing w:after="0" w:line="240" w:lineRule="auto"/>
              <w:jc w:val="right"/>
            </w:pPr>
            <w:r>
              <w:rPr>
                <w:sz w:val="18"/>
              </w:rPr>
              <w:t>22.925,93</w:t>
            </w:r>
          </w:p>
        </w:tc>
        <w:tc>
          <w:tcPr>
            <w:tcW w:w="1860" w:type="dxa"/>
            <w:tcMar>
              <w:top w:w="0" w:type="dxa"/>
              <w:bottom w:w="0" w:type="dxa"/>
            </w:tcMar>
            <w:vAlign w:val="center"/>
          </w:tcPr>
          <w:p w14:paraId="265529CE" w14:textId="77777777" w:rsidR="008F5975" w:rsidRDefault="00000000">
            <w:pPr>
              <w:keepNext/>
              <w:keepLines/>
              <w:spacing w:after="0" w:line="240" w:lineRule="auto"/>
              <w:jc w:val="right"/>
            </w:pPr>
            <w:r>
              <w:rPr>
                <w:sz w:val="18"/>
              </w:rPr>
              <w:t>13.239,81</w:t>
            </w:r>
          </w:p>
        </w:tc>
        <w:tc>
          <w:tcPr>
            <w:tcW w:w="700" w:type="dxa"/>
            <w:tcMar>
              <w:top w:w="0" w:type="dxa"/>
              <w:bottom w:w="0" w:type="dxa"/>
            </w:tcMar>
            <w:vAlign w:val="center"/>
          </w:tcPr>
          <w:p w14:paraId="2C3180C1" w14:textId="77777777" w:rsidR="008F5975" w:rsidRDefault="00000000">
            <w:pPr>
              <w:keepNext/>
              <w:keepLines/>
              <w:spacing w:after="0" w:line="240" w:lineRule="auto"/>
              <w:jc w:val="right"/>
            </w:pPr>
            <w:r>
              <w:rPr>
                <w:sz w:val="18"/>
              </w:rPr>
              <w:t>57,8</w:t>
            </w:r>
          </w:p>
        </w:tc>
      </w:tr>
    </w:tbl>
    <w:p w14:paraId="691968E8" w14:textId="77777777" w:rsidR="008F5975" w:rsidRDefault="008F5975">
      <w:pPr>
        <w:spacing w:after="0"/>
      </w:pPr>
    </w:p>
    <w:p w14:paraId="0EDA89B8" w14:textId="77777777" w:rsidR="008F5975" w:rsidRDefault="00000000">
      <w:r>
        <w:t>Isključivo prihod grada - U izvještajnom razdoblju naplaćene su kazne za razne prekršaje vezane uz komunalne propise i korištenje javnih površina Grada (nepropisno parkiranje, zagađivanje javnih površina itd.) u iznosu od 13.239,81 eura. U odnosu na prethodnu godinu, evidentno je smanjenje prihoda, kao posljedica manjeg broja izdanih i naplaćenih kazni. Grad nastoji izdavanjem kazni osigurati red i disciplinu na javnim površinama, kao i siguran i čist prostor za život građana na svom području.</w:t>
      </w:r>
    </w:p>
    <w:p w14:paraId="70E1FE81" w14:textId="77777777" w:rsidR="008F5975" w:rsidRDefault="008F5975"/>
    <w:p w14:paraId="28ED9094" w14:textId="77777777" w:rsidR="008F5975" w:rsidRDefault="00000000">
      <w:pPr>
        <w:keepNext/>
        <w:spacing w:line="240" w:lineRule="auto"/>
        <w:jc w:val="center"/>
      </w:pPr>
      <w:r>
        <w:rPr>
          <w:sz w:val="28"/>
        </w:rPr>
        <w:t>Bilješka 17.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384A53B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CD03F07"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C0ED167"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F84186F"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9AA4720"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4774035"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DE72A30" w14:textId="77777777" w:rsidR="008F5975" w:rsidRDefault="00000000">
            <w:pPr>
              <w:keepNext/>
              <w:keepLines/>
              <w:spacing w:after="0" w:line="240" w:lineRule="auto"/>
              <w:jc w:val="center"/>
            </w:pPr>
            <w:r>
              <w:rPr>
                <w:b/>
                <w:sz w:val="18"/>
              </w:rPr>
              <w:t>Indeks (%)</w:t>
            </w:r>
          </w:p>
        </w:tc>
      </w:tr>
      <w:tr w:rsidR="008F5975" w14:paraId="263E2506" w14:textId="77777777">
        <w:tblPrEx>
          <w:tblCellMar>
            <w:top w:w="0" w:type="dxa"/>
            <w:bottom w:w="0" w:type="dxa"/>
          </w:tblCellMar>
        </w:tblPrEx>
        <w:trPr>
          <w:cantSplit/>
          <w:trHeight w:val="560"/>
        </w:trPr>
        <w:tc>
          <w:tcPr>
            <w:tcW w:w="700" w:type="dxa"/>
            <w:tcMar>
              <w:top w:w="0" w:type="dxa"/>
              <w:bottom w:w="0" w:type="dxa"/>
            </w:tcMar>
            <w:vAlign w:val="center"/>
          </w:tcPr>
          <w:p w14:paraId="167AA358" w14:textId="77777777" w:rsidR="008F5975" w:rsidRDefault="00000000">
            <w:pPr>
              <w:keepNext/>
              <w:keepLines/>
              <w:spacing w:after="0" w:line="240" w:lineRule="auto"/>
            </w:pPr>
            <w:r>
              <w:rPr>
                <w:sz w:val="18"/>
              </w:rPr>
              <w:t>683</w:t>
            </w:r>
          </w:p>
        </w:tc>
        <w:tc>
          <w:tcPr>
            <w:tcW w:w="3180" w:type="dxa"/>
            <w:tcMar>
              <w:top w:w="0" w:type="dxa"/>
              <w:bottom w:w="0" w:type="dxa"/>
            </w:tcMar>
            <w:vAlign w:val="center"/>
          </w:tcPr>
          <w:p w14:paraId="79D93737" w14:textId="77777777" w:rsidR="008F5975" w:rsidRDefault="00000000">
            <w:pPr>
              <w:keepNext/>
              <w:keepLines/>
              <w:spacing w:after="0" w:line="240" w:lineRule="auto"/>
            </w:pPr>
            <w:r>
              <w:rPr>
                <w:sz w:val="18"/>
              </w:rPr>
              <w:t>Ostali prihodi</w:t>
            </w:r>
          </w:p>
        </w:tc>
        <w:tc>
          <w:tcPr>
            <w:tcW w:w="700" w:type="dxa"/>
            <w:tcMar>
              <w:top w:w="0" w:type="dxa"/>
              <w:bottom w:w="0" w:type="dxa"/>
            </w:tcMar>
            <w:vAlign w:val="center"/>
          </w:tcPr>
          <w:p w14:paraId="1D28276D" w14:textId="77777777" w:rsidR="008F5975" w:rsidRDefault="00000000">
            <w:pPr>
              <w:keepNext/>
              <w:keepLines/>
              <w:spacing w:after="0" w:line="240" w:lineRule="auto"/>
            </w:pPr>
            <w:r>
              <w:rPr>
                <w:sz w:val="18"/>
              </w:rPr>
              <w:t>683</w:t>
            </w:r>
          </w:p>
        </w:tc>
        <w:tc>
          <w:tcPr>
            <w:tcW w:w="1860" w:type="dxa"/>
            <w:tcMar>
              <w:top w:w="0" w:type="dxa"/>
              <w:bottom w:w="0" w:type="dxa"/>
            </w:tcMar>
            <w:vAlign w:val="center"/>
          </w:tcPr>
          <w:p w14:paraId="287D508C" w14:textId="77777777" w:rsidR="008F5975" w:rsidRDefault="00000000">
            <w:pPr>
              <w:keepNext/>
              <w:keepLines/>
              <w:spacing w:after="0" w:line="240" w:lineRule="auto"/>
              <w:jc w:val="right"/>
            </w:pPr>
            <w:r>
              <w:rPr>
                <w:sz w:val="18"/>
              </w:rPr>
              <w:t>35.471,56</w:t>
            </w:r>
          </w:p>
        </w:tc>
        <w:tc>
          <w:tcPr>
            <w:tcW w:w="1860" w:type="dxa"/>
            <w:tcMar>
              <w:top w:w="0" w:type="dxa"/>
              <w:bottom w:w="0" w:type="dxa"/>
            </w:tcMar>
            <w:vAlign w:val="center"/>
          </w:tcPr>
          <w:p w14:paraId="6A87DD6E" w14:textId="77777777" w:rsidR="008F5975" w:rsidRDefault="00000000">
            <w:pPr>
              <w:keepNext/>
              <w:keepLines/>
              <w:spacing w:after="0" w:line="240" w:lineRule="auto"/>
              <w:jc w:val="right"/>
            </w:pPr>
            <w:r>
              <w:rPr>
                <w:sz w:val="18"/>
              </w:rPr>
              <w:t>89.328,40</w:t>
            </w:r>
          </w:p>
        </w:tc>
        <w:tc>
          <w:tcPr>
            <w:tcW w:w="700" w:type="dxa"/>
            <w:tcMar>
              <w:top w:w="0" w:type="dxa"/>
              <w:bottom w:w="0" w:type="dxa"/>
            </w:tcMar>
            <w:vAlign w:val="center"/>
          </w:tcPr>
          <w:p w14:paraId="7946A53E" w14:textId="77777777" w:rsidR="008F5975" w:rsidRDefault="00000000">
            <w:pPr>
              <w:keepNext/>
              <w:keepLines/>
              <w:spacing w:after="0" w:line="240" w:lineRule="auto"/>
              <w:jc w:val="right"/>
            </w:pPr>
            <w:r>
              <w:rPr>
                <w:sz w:val="18"/>
              </w:rPr>
              <w:t>251,8</w:t>
            </w:r>
          </w:p>
        </w:tc>
      </w:tr>
    </w:tbl>
    <w:p w14:paraId="391F276E" w14:textId="77777777" w:rsidR="008F5975" w:rsidRDefault="008F5975">
      <w:pPr>
        <w:spacing w:after="0"/>
      </w:pPr>
    </w:p>
    <w:p w14:paraId="7B386F0A" w14:textId="77777777" w:rsidR="008F5975" w:rsidRDefault="00000000">
      <w:r>
        <w:t xml:space="preserve">Prihodi se odnose na predstečajnu nagodbu s poduzećem Međimurje graditeljstvo d.o.o. te na ugovornu kaznu u iznosu od 49.904,50 </w:t>
      </w:r>
      <w:proofErr w:type="spellStart"/>
      <w:r>
        <w:t>eur</w:t>
      </w:r>
      <w:proofErr w:type="spellEnd"/>
      <w:r>
        <w:t xml:space="preserve"> prema Ugovoru o izvođenju radova poduzeću Tegra d.o.o.. Proračunski korisnici također su ostvarili ostale prihode u iznosu od 39.423,90 </w:t>
      </w:r>
      <w:proofErr w:type="spellStart"/>
      <w:r>
        <w:t>eur</w:t>
      </w:r>
      <w:proofErr w:type="spellEnd"/>
      <w:r>
        <w:t xml:space="preserve">, a </w:t>
      </w:r>
      <w:proofErr w:type="spellStart"/>
      <w:r>
        <w:t>najznačiji</w:t>
      </w:r>
      <w:proofErr w:type="spellEnd"/>
      <w:r>
        <w:t xml:space="preserve"> su Knjižnica Nikola Zrinski Čakovec u iznosu od 13.283,11 eura kroz postupak </w:t>
      </w:r>
      <w:proofErr w:type="spellStart"/>
      <w:r>
        <w:t>prefakturiranja</w:t>
      </w:r>
      <w:proofErr w:type="spellEnd"/>
      <w:r>
        <w:t xml:space="preserve"> režijskih troškova, Centar za kulturu u iznosu od 3.282,51 </w:t>
      </w:r>
      <w:proofErr w:type="spellStart"/>
      <w:r>
        <w:t>eur</w:t>
      </w:r>
      <w:proofErr w:type="spellEnd"/>
      <w:r>
        <w:t xml:space="preserve"> i </w:t>
      </w:r>
      <w:r>
        <w:lastRenderedPageBreak/>
        <w:t xml:space="preserve">Javna vatrogasna postrojba u iznosu od 8.914,13 </w:t>
      </w:r>
      <w:proofErr w:type="spellStart"/>
      <w:r>
        <w:t>eur</w:t>
      </w:r>
      <w:proofErr w:type="spellEnd"/>
      <w:r>
        <w:t xml:space="preserve"> zbog povrata troškova osiguravajuće kuće Triglav za štetu na vozilima prema </w:t>
      </w:r>
      <w:proofErr w:type="spellStart"/>
      <w:r>
        <w:t>policima</w:t>
      </w:r>
      <w:proofErr w:type="spellEnd"/>
      <w:r>
        <w:t xml:space="preserve"> kasko osiguranja vozila.</w:t>
      </w:r>
    </w:p>
    <w:p w14:paraId="3F08C8CC" w14:textId="77777777" w:rsidR="008F5975" w:rsidRDefault="008F5975"/>
    <w:p w14:paraId="4F0BFED1" w14:textId="77777777" w:rsidR="008F5975" w:rsidRDefault="00000000">
      <w:pPr>
        <w:keepNext/>
        <w:spacing w:line="240" w:lineRule="auto"/>
        <w:jc w:val="center"/>
      </w:pPr>
      <w:r>
        <w:rPr>
          <w:sz w:val="28"/>
        </w:rPr>
        <w:t>Bilješka 18.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BEFB13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A3B876C"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8C6F87F"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4381E2C"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7EA1F2D"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BBAED18"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D269359" w14:textId="77777777" w:rsidR="008F5975" w:rsidRDefault="00000000">
            <w:pPr>
              <w:keepNext/>
              <w:keepLines/>
              <w:spacing w:after="0" w:line="240" w:lineRule="auto"/>
              <w:jc w:val="center"/>
            </w:pPr>
            <w:r>
              <w:rPr>
                <w:b/>
                <w:sz w:val="18"/>
              </w:rPr>
              <w:t>Indeks (%)</w:t>
            </w:r>
          </w:p>
        </w:tc>
      </w:tr>
      <w:tr w:rsidR="008F5975" w14:paraId="2AA1F990" w14:textId="77777777">
        <w:tblPrEx>
          <w:tblCellMar>
            <w:top w:w="0" w:type="dxa"/>
            <w:bottom w:w="0" w:type="dxa"/>
          </w:tblCellMar>
        </w:tblPrEx>
        <w:trPr>
          <w:cantSplit/>
          <w:trHeight w:val="560"/>
        </w:trPr>
        <w:tc>
          <w:tcPr>
            <w:tcW w:w="700" w:type="dxa"/>
            <w:tcMar>
              <w:top w:w="0" w:type="dxa"/>
              <w:bottom w:w="0" w:type="dxa"/>
            </w:tcMar>
            <w:vAlign w:val="center"/>
          </w:tcPr>
          <w:p w14:paraId="456F97BA" w14:textId="77777777" w:rsidR="008F5975" w:rsidRDefault="00000000">
            <w:pPr>
              <w:keepNext/>
              <w:keepLines/>
              <w:spacing w:after="0" w:line="240" w:lineRule="auto"/>
            </w:pPr>
            <w:r>
              <w:rPr>
                <w:sz w:val="18"/>
              </w:rPr>
              <w:t>3</w:t>
            </w:r>
          </w:p>
        </w:tc>
        <w:tc>
          <w:tcPr>
            <w:tcW w:w="3180" w:type="dxa"/>
            <w:tcMar>
              <w:top w:w="0" w:type="dxa"/>
              <w:bottom w:w="0" w:type="dxa"/>
            </w:tcMar>
            <w:vAlign w:val="center"/>
          </w:tcPr>
          <w:p w14:paraId="651C8C3D" w14:textId="77777777" w:rsidR="008F5975"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133CFFEA" w14:textId="77777777" w:rsidR="008F5975" w:rsidRDefault="00000000">
            <w:pPr>
              <w:keepNext/>
              <w:keepLines/>
              <w:spacing w:after="0" w:line="240" w:lineRule="auto"/>
            </w:pPr>
            <w:r>
              <w:rPr>
                <w:sz w:val="18"/>
              </w:rPr>
              <w:t>3</w:t>
            </w:r>
          </w:p>
        </w:tc>
        <w:tc>
          <w:tcPr>
            <w:tcW w:w="1860" w:type="dxa"/>
            <w:tcMar>
              <w:top w:w="0" w:type="dxa"/>
              <w:bottom w:w="0" w:type="dxa"/>
            </w:tcMar>
            <w:vAlign w:val="center"/>
          </w:tcPr>
          <w:p w14:paraId="2632823C" w14:textId="77777777" w:rsidR="008F5975" w:rsidRDefault="00000000">
            <w:pPr>
              <w:keepNext/>
              <w:keepLines/>
              <w:spacing w:after="0" w:line="240" w:lineRule="auto"/>
              <w:jc w:val="right"/>
            </w:pPr>
            <w:r>
              <w:rPr>
                <w:sz w:val="18"/>
              </w:rPr>
              <w:t>38.215.227,20</w:t>
            </w:r>
          </w:p>
        </w:tc>
        <w:tc>
          <w:tcPr>
            <w:tcW w:w="1860" w:type="dxa"/>
            <w:tcMar>
              <w:top w:w="0" w:type="dxa"/>
              <w:bottom w:w="0" w:type="dxa"/>
            </w:tcMar>
            <w:vAlign w:val="center"/>
          </w:tcPr>
          <w:p w14:paraId="7ABB038C" w14:textId="77777777" w:rsidR="008F5975" w:rsidRDefault="00000000">
            <w:pPr>
              <w:keepNext/>
              <w:keepLines/>
              <w:spacing w:after="0" w:line="240" w:lineRule="auto"/>
              <w:jc w:val="right"/>
            </w:pPr>
            <w:r>
              <w:rPr>
                <w:sz w:val="18"/>
              </w:rPr>
              <w:t>46.661.820,91</w:t>
            </w:r>
          </w:p>
        </w:tc>
        <w:tc>
          <w:tcPr>
            <w:tcW w:w="700" w:type="dxa"/>
            <w:tcMar>
              <w:top w:w="0" w:type="dxa"/>
              <w:bottom w:w="0" w:type="dxa"/>
            </w:tcMar>
            <w:vAlign w:val="center"/>
          </w:tcPr>
          <w:p w14:paraId="73840432" w14:textId="77777777" w:rsidR="008F5975" w:rsidRDefault="00000000">
            <w:pPr>
              <w:keepNext/>
              <w:keepLines/>
              <w:spacing w:after="0" w:line="240" w:lineRule="auto"/>
              <w:jc w:val="right"/>
            </w:pPr>
            <w:r>
              <w:rPr>
                <w:sz w:val="18"/>
              </w:rPr>
              <w:t>122,1</w:t>
            </w:r>
          </w:p>
        </w:tc>
      </w:tr>
    </w:tbl>
    <w:p w14:paraId="22EFC57B" w14:textId="77777777" w:rsidR="008F5975" w:rsidRDefault="008F5975">
      <w:pPr>
        <w:spacing w:after="0"/>
      </w:pPr>
    </w:p>
    <w:p w14:paraId="6377D40D" w14:textId="77777777" w:rsidR="008F5975" w:rsidRDefault="00000000">
      <w:r>
        <w:t>Rashodi poslovanja (skupina 3) ostvareni u izvještajnom razdoblju iznose 46.661.820,91 eura, što je u odnosu na prethodnu godinu povećanje za 22,10%. Do povećanja ukupno iznosa rashoda došlo je iz više razloga, kao npr. općeniti rast cijena usluga, materijala i energenata (što dovodi do većih troškova održavanja i gradnje objekata), povećanje troškova za zaposlene i dr. </w:t>
      </w:r>
    </w:p>
    <w:p w14:paraId="070EE4CC" w14:textId="77777777" w:rsidR="008F5975" w:rsidRDefault="00000000">
      <w:r>
        <w:t>Prema članku 52. stavku 2. Pravilnika o proračunskom računovodstvu sredstva namijenjena proračunskim korisnicima iskazuju se u glavnoj knjizi proračuna na odgovarajućim računima rashoda za čije se pokriće sredstva koriste ili na računima odjeljka 3672 – Prijenosi proračunskim korisnicima iz nadležnog proračuna za financiranje redove djelatnosti. U izvještaju o izvršenju proračuna rashodi proračunskih korisnika se iskazuju po nastanku događaja. Međutim, u financijskim izvještajima proračuna prijenos sredstava proračunskim korisnicima, odnosno podmirivanje obveza proračunskih korisnika iz proračunskih izvora financiranja iskazuje se u okviru podskupine 367 (3672 za rashode skupine 3 i 3673 za rashode skupine 4). </w:t>
      </w:r>
    </w:p>
    <w:p w14:paraId="616C1311" w14:textId="77777777" w:rsidR="008F5975" w:rsidRDefault="00000000">
      <w:r>
        <w:t>Tako je tijekom izvještajnog razdoblja proračunskim korisnicima doznačeno ukupno 10.279.349,48 eura (prethodne godine 8.485.231,05 eura), od čega se na rashode skupine 4 odnosi 60.681,97 eura, a za rashode skupine 3 – iznos od 10.218.667,51 eura. Povećanje isplaćenih sredstava korisnicima u odnosu na prethodnu godinu posljedica je, između ostalog i povećanje osnovice za izračun plaće (ista je za Grad i proračunske korisnike).</w:t>
      </w:r>
    </w:p>
    <w:p w14:paraId="0A244C6B" w14:textId="77777777" w:rsidR="008F5975" w:rsidRDefault="008F5975"/>
    <w:p w14:paraId="2D946529" w14:textId="77777777" w:rsidR="008F5975" w:rsidRDefault="00000000">
      <w:pPr>
        <w:keepNext/>
        <w:spacing w:line="240" w:lineRule="auto"/>
        <w:jc w:val="center"/>
      </w:pPr>
      <w:r>
        <w:rPr>
          <w:sz w:val="28"/>
        </w:rPr>
        <w:t>Bilješka 19.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72A3CCC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0F9A9E4"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4F75B0E"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06D1003"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30C1A89"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262AC46"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E77BD3F" w14:textId="77777777" w:rsidR="008F5975" w:rsidRDefault="00000000">
            <w:pPr>
              <w:keepNext/>
              <w:keepLines/>
              <w:spacing w:after="0" w:line="240" w:lineRule="auto"/>
              <w:jc w:val="center"/>
            </w:pPr>
            <w:r>
              <w:rPr>
                <w:b/>
                <w:sz w:val="18"/>
              </w:rPr>
              <w:t>Indeks (%)</w:t>
            </w:r>
          </w:p>
        </w:tc>
      </w:tr>
      <w:tr w:rsidR="008F5975" w14:paraId="54FD72D0" w14:textId="77777777">
        <w:tblPrEx>
          <w:tblCellMar>
            <w:top w:w="0" w:type="dxa"/>
            <w:bottom w:w="0" w:type="dxa"/>
          </w:tblCellMar>
        </w:tblPrEx>
        <w:trPr>
          <w:cantSplit/>
          <w:trHeight w:val="560"/>
        </w:trPr>
        <w:tc>
          <w:tcPr>
            <w:tcW w:w="700" w:type="dxa"/>
            <w:tcMar>
              <w:top w:w="0" w:type="dxa"/>
              <w:bottom w:w="0" w:type="dxa"/>
            </w:tcMar>
            <w:vAlign w:val="center"/>
          </w:tcPr>
          <w:p w14:paraId="10F30D7D" w14:textId="77777777" w:rsidR="008F5975" w:rsidRDefault="00000000">
            <w:pPr>
              <w:keepNext/>
              <w:keepLines/>
              <w:spacing w:after="0" w:line="240" w:lineRule="auto"/>
            </w:pPr>
            <w:r>
              <w:rPr>
                <w:sz w:val="18"/>
              </w:rPr>
              <w:t>31</w:t>
            </w:r>
          </w:p>
        </w:tc>
        <w:tc>
          <w:tcPr>
            <w:tcW w:w="3180" w:type="dxa"/>
            <w:tcMar>
              <w:top w:w="0" w:type="dxa"/>
              <w:bottom w:w="0" w:type="dxa"/>
            </w:tcMar>
            <w:vAlign w:val="center"/>
          </w:tcPr>
          <w:p w14:paraId="5759342C" w14:textId="77777777" w:rsidR="008F5975" w:rsidRDefault="00000000">
            <w:pPr>
              <w:keepNext/>
              <w:keepLines/>
              <w:spacing w:after="0" w:line="240" w:lineRule="auto"/>
            </w:pPr>
            <w:r>
              <w:rPr>
                <w:sz w:val="18"/>
              </w:rPr>
              <w:t>Rashodi za zaposlene (šifre 311+312+313)</w:t>
            </w:r>
          </w:p>
        </w:tc>
        <w:tc>
          <w:tcPr>
            <w:tcW w:w="700" w:type="dxa"/>
            <w:tcMar>
              <w:top w:w="0" w:type="dxa"/>
              <w:bottom w:w="0" w:type="dxa"/>
            </w:tcMar>
            <w:vAlign w:val="center"/>
          </w:tcPr>
          <w:p w14:paraId="14336BEE" w14:textId="77777777" w:rsidR="008F5975" w:rsidRDefault="00000000">
            <w:pPr>
              <w:keepNext/>
              <w:keepLines/>
              <w:spacing w:after="0" w:line="240" w:lineRule="auto"/>
            </w:pPr>
            <w:r>
              <w:rPr>
                <w:sz w:val="18"/>
              </w:rPr>
              <w:t>31</w:t>
            </w:r>
          </w:p>
        </w:tc>
        <w:tc>
          <w:tcPr>
            <w:tcW w:w="1860" w:type="dxa"/>
            <w:tcMar>
              <w:top w:w="0" w:type="dxa"/>
              <w:bottom w:w="0" w:type="dxa"/>
            </w:tcMar>
            <w:vAlign w:val="center"/>
          </w:tcPr>
          <w:p w14:paraId="13C04B2D" w14:textId="77777777" w:rsidR="008F5975" w:rsidRDefault="00000000">
            <w:pPr>
              <w:keepNext/>
              <w:keepLines/>
              <w:spacing w:after="0" w:line="240" w:lineRule="auto"/>
              <w:jc w:val="right"/>
            </w:pPr>
            <w:r>
              <w:rPr>
                <w:sz w:val="18"/>
              </w:rPr>
              <w:t>22.120.696,06</w:t>
            </w:r>
          </w:p>
        </w:tc>
        <w:tc>
          <w:tcPr>
            <w:tcW w:w="1860" w:type="dxa"/>
            <w:tcMar>
              <w:top w:w="0" w:type="dxa"/>
              <w:bottom w:w="0" w:type="dxa"/>
            </w:tcMar>
            <w:vAlign w:val="center"/>
          </w:tcPr>
          <w:p w14:paraId="5310BC49" w14:textId="77777777" w:rsidR="008F5975" w:rsidRDefault="00000000">
            <w:pPr>
              <w:keepNext/>
              <w:keepLines/>
              <w:spacing w:after="0" w:line="240" w:lineRule="auto"/>
              <w:jc w:val="right"/>
            </w:pPr>
            <w:r>
              <w:rPr>
                <w:sz w:val="18"/>
              </w:rPr>
              <w:t>27.647.416,94</w:t>
            </w:r>
          </w:p>
        </w:tc>
        <w:tc>
          <w:tcPr>
            <w:tcW w:w="700" w:type="dxa"/>
            <w:tcMar>
              <w:top w:w="0" w:type="dxa"/>
              <w:bottom w:w="0" w:type="dxa"/>
            </w:tcMar>
            <w:vAlign w:val="center"/>
          </w:tcPr>
          <w:p w14:paraId="44142C8A" w14:textId="77777777" w:rsidR="008F5975" w:rsidRDefault="00000000">
            <w:pPr>
              <w:keepNext/>
              <w:keepLines/>
              <w:spacing w:after="0" w:line="240" w:lineRule="auto"/>
              <w:jc w:val="right"/>
            </w:pPr>
            <w:r>
              <w:rPr>
                <w:sz w:val="18"/>
              </w:rPr>
              <w:t>125,0</w:t>
            </w:r>
          </w:p>
        </w:tc>
      </w:tr>
    </w:tbl>
    <w:p w14:paraId="1A2A76BF" w14:textId="77777777" w:rsidR="008F5975" w:rsidRDefault="008F5975">
      <w:pPr>
        <w:spacing w:after="0"/>
      </w:pPr>
    </w:p>
    <w:p w14:paraId="6A1A476A" w14:textId="77777777" w:rsidR="008F5975" w:rsidRDefault="00000000">
      <w:r>
        <w:t> </w:t>
      </w:r>
    </w:p>
    <w:p w14:paraId="0D329909" w14:textId="77777777" w:rsidR="008F5975" w:rsidRDefault="00000000">
      <w:r>
        <w:t> </w:t>
      </w:r>
    </w:p>
    <w:p w14:paraId="6925947B" w14:textId="77777777" w:rsidR="008F5975" w:rsidRDefault="008F5975"/>
    <w:p w14:paraId="61BE24F3" w14:textId="77777777" w:rsidR="008F5975" w:rsidRDefault="00000000">
      <w:pPr>
        <w:keepNext/>
        <w:spacing w:line="240" w:lineRule="auto"/>
        <w:jc w:val="center"/>
      </w:pPr>
      <w:r>
        <w:rPr>
          <w:sz w:val="28"/>
        </w:rPr>
        <w:lastRenderedPageBreak/>
        <w:t>Bilješka 20.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35AC35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69C5831"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6F02871"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64C4C53"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818B464"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6CD2890"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799D3B0" w14:textId="77777777" w:rsidR="008F5975" w:rsidRDefault="00000000">
            <w:pPr>
              <w:keepNext/>
              <w:keepLines/>
              <w:spacing w:after="0" w:line="240" w:lineRule="auto"/>
              <w:jc w:val="center"/>
            </w:pPr>
            <w:r>
              <w:rPr>
                <w:b/>
                <w:sz w:val="18"/>
              </w:rPr>
              <w:t>Indeks (%)</w:t>
            </w:r>
          </w:p>
        </w:tc>
      </w:tr>
      <w:tr w:rsidR="008F5975" w14:paraId="1FBE63E2" w14:textId="77777777">
        <w:tblPrEx>
          <w:tblCellMar>
            <w:top w:w="0" w:type="dxa"/>
            <w:bottom w:w="0" w:type="dxa"/>
          </w:tblCellMar>
        </w:tblPrEx>
        <w:trPr>
          <w:cantSplit/>
          <w:trHeight w:val="560"/>
        </w:trPr>
        <w:tc>
          <w:tcPr>
            <w:tcW w:w="700" w:type="dxa"/>
            <w:tcMar>
              <w:top w:w="0" w:type="dxa"/>
              <w:bottom w:w="0" w:type="dxa"/>
            </w:tcMar>
            <w:vAlign w:val="center"/>
          </w:tcPr>
          <w:p w14:paraId="5C0456CA" w14:textId="77777777" w:rsidR="008F5975" w:rsidRDefault="00000000">
            <w:pPr>
              <w:keepNext/>
              <w:keepLines/>
              <w:spacing w:after="0" w:line="240" w:lineRule="auto"/>
            </w:pPr>
            <w:r>
              <w:rPr>
                <w:sz w:val="18"/>
              </w:rPr>
              <w:t>311</w:t>
            </w:r>
          </w:p>
        </w:tc>
        <w:tc>
          <w:tcPr>
            <w:tcW w:w="3180" w:type="dxa"/>
            <w:tcMar>
              <w:top w:w="0" w:type="dxa"/>
              <w:bottom w:w="0" w:type="dxa"/>
            </w:tcMar>
            <w:vAlign w:val="center"/>
          </w:tcPr>
          <w:p w14:paraId="2D826517" w14:textId="77777777" w:rsidR="008F5975" w:rsidRDefault="00000000">
            <w:pPr>
              <w:keepNext/>
              <w:keepLines/>
              <w:spacing w:after="0" w:line="240" w:lineRule="auto"/>
            </w:pPr>
            <w:r>
              <w:rPr>
                <w:sz w:val="18"/>
              </w:rPr>
              <w:t>Plaće (bruto) (šifre 3111 do 3114)</w:t>
            </w:r>
          </w:p>
        </w:tc>
        <w:tc>
          <w:tcPr>
            <w:tcW w:w="700" w:type="dxa"/>
            <w:tcMar>
              <w:top w:w="0" w:type="dxa"/>
              <w:bottom w:w="0" w:type="dxa"/>
            </w:tcMar>
            <w:vAlign w:val="center"/>
          </w:tcPr>
          <w:p w14:paraId="7E6CF7CC" w14:textId="77777777" w:rsidR="008F5975" w:rsidRDefault="00000000">
            <w:pPr>
              <w:keepNext/>
              <w:keepLines/>
              <w:spacing w:after="0" w:line="240" w:lineRule="auto"/>
            </w:pPr>
            <w:r>
              <w:rPr>
                <w:sz w:val="18"/>
              </w:rPr>
              <w:t>311</w:t>
            </w:r>
          </w:p>
        </w:tc>
        <w:tc>
          <w:tcPr>
            <w:tcW w:w="1860" w:type="dxa"/>
            <w:tcMar>
              <w:top w:w="0" w:type="dxa"/>
              <w:bottom w:w="0" w:type="dxa"/>
            </w:tcMar>
            <w:vAlign w:val="center"/>
          </w:tcPr>
          <w:p w14:paraId="356B4226" w14:textId="77777777" w:rsidR="008F5975" w:rsidRDefault="00000000">
            <w:pPr>
              <w:keepNext/>
              <w:keepLines/>
              <w:spacing w:after="0" w:line="240" w:lineRule="auto"/>
              <w:jc w:val="right"/>
            </w:pPr>
            <w:r>
              <w:rPr>
                <w:sz w:val="18"/>
              </w:rPr>
              <w:t>17.913.609,50</w:t>
            </w:r>
          </w:p>
        </w:tc>
        <w:tc>
          <w:tcPr>
            <w:tcW w:w="1860" w:type="dxa"/>
            <w:tcMar>
              <w:top w:w="0" w:type="dxa"/>
              <w:bottom w:w="0" w:type="dxa"/>
            </w:tcMar>
            <w:vAlign w:val="center"/>
          </w:tcPr>
          <w:p w14:paraId="6ED57B27" w14:textId="77777777" w:rsidR="008F5975" w:rsidRDefault="00000000">
            <w:pPr>
              <w:keepNext/>
              <w:keepLines/>
              <w:spacing w:after="0" w:line="240" w:lineRule="auto"/>
              <w:jc w:val="right"/>
            </w:pPr>
            <w:r>
              <w:rPr>
                <w:sz w:val="18"/>
              </w:rPr>
              <w:t>22.643.123,16</w:t>
            </w:r>
          </w:p>
        </w:tc>
        <w:tc>
          <w:tcPr>
            <w:tcW w:w="700" w:type="dxa"/>
            <w:tcMar>
              <w:top w:w="0" w:type="dxa"/>
              <w:bottom w:w="0" w:type="dxa"/>
            </w:tcMar>
            <w:vAlign w:val="center"/>
          </w:tcPr>
          <w:p w14:paraId="0EE26EB9" w14:textId="77777777" w:rsidR="008F5975" w:rsidRDefault="00000000">
            <w:pPr>
              <w:keepNext/>
              <w:keepLines/>
              <w:spacing w:after="0" w:line="240" w:lineRule="auto"/>
              <w:jc w:val="right"/>
            </w:pPr>
            <w:r>
              <w:rPr>
                <w:sz w:val="18"/>
              </w:rPr>
              <w:t>126,4</w:t>
            </w:r>
          </w:p>
        </w:tc>
      </w:tr>
    </w:tbl>
    <w:p w14:paraId="660AA32D" w14:textId="77777777" w:rsidR="008F5975" w:rsidRDefault="008F5975">
      <w:pPr>
        <w:spacing w:after="0"/>
      </w:pPr>
    </w:p>
    <w:p w14:paraId="4122D987" w14:textId="77777777" w:rsidR="008F5975" w:rsidRDefault="00000000">
      <w:r>
        <w:t>Rashodi za plaću odnose se na rashode gradske uprave (2.011.622,31 eura – Krajem 2025. godine Gradska uprava zapošljava 57 službenika i 2 dužnosnika, jedan službenik više u odnosu na prethodno razdoblje, zamjena za bolovanje). Na javnim radovima zaposleno je 15 osoba.  Povećanje rashoda za plaće proizlazi iz primjene novog Pravilnika, odnosno ukidanja kontinuiranih rashoda, zbog čega je u izvještajnom razdoblju evidentirano 13 isplata plaća. Plaće zaposlenika koji rade na projektima nisu uključene u rashode gradske uprave, već terete rashode aktivnosti tih projekata, poput sufinanciranja troškova formiranja ITU područja, ukupno iznoseći 81.348,24 eura. Projekt pomoćnika u nastavi financira se iz Europskog socijalnog fonda, pri čemu 85% sredstava dolazi iz tog fonda, dok preostalih 15% sufinancira nacionalni proračun. U okviru projekta zaposleno je 49 pomoćnika. Troškovi isplate njihovih plaća su evidentirani kod škola koje su odgovorne za isplatu tih plaća. Na javnim radovima u toku godine bilo je zaposleno ukupno 15 osoba, do kraja prosinca 2025. godine. Ukupni iznos rashoda za plaće na javnim radovima iznosi 86.681,47 eura. </w:t>
      </w:r>
    </w:p>
    <w:p w14:paraId="70FFE442" w14:textId="77777777" w:rsidR="008F5975" w:rsidRDefault="00000000">
      <w:r>
        <w:t xml:space="preserve">Rashodi za plaće kod proračunskih korisnika ukupno iznose 20.631.500,85 </w:t>
      </w:r>
      <w:proofErr w:type="spellStart"/>
      <w:r>
        <w:t>eur</w:t>
      </w:r>
      <w:proofErr w:type="spellEnd"/>
      <w:r>
        <w:t xml:space="preserve">, što je u odnosu na prethodnu godinu (16.269.967,12 </w:t>
      </w:r>
      <w:proofErr w:type="spellStart"/>
      <w:r>
        <w:t>eur</w:t>
      </w:r>
      <w:proofErr w:type="spellEnd"/>
      <w:r>
        <w:t>), značajnije povećanje. Od navedenog iznosa najveći dio odnosi se na škole (12.194.648,95 eura, financirano iz državnog proračuna). </w:t>
      </w:r>
    </w:p>
    <w:p w14:paraId="23E4BE7A" w14:textId="77777777" w:rsidR="008F5975" w:rsidRDefault="00000000">
      <w:r>
        <w:t xml:space="preserve">Knjižnica „Nikola Zrinski“ - rashodi su iznosili 620.393,39 </w:t>
      </w:r>
      <w:proofErr w:type="spellStart"/>
      <w:r>
        <w:t>eur</w:t>
      </w:r>
      <w:proofErr w:type="spellEnd"/>
      <w:r>
        <w:t xml:space="preserve"> te su veći u odnosu na prethodnu godinu zbog povećanja koeficijenata i osnovice za obračun plaća.</w:t>
      </w:r>
    </w:p>
    <w:p w14:paraId="196C0399" w14:textId="77777777" w:rsidR="008F5975" w:rsidRDefault="00000000">
      <w:r>
        <w:t>Centar za kulturu - rashodi za zaposlene povećani su u odnosu na prethodnu godinu za 23,54% i iznose ukupno 556.614,92 eura. Povećanje se temelji na povećanju osnovice za izračun plaće i većeg broja sati rada vikendom.</w:t>
      </w:r>
    </w:p>
    <w:p w14:paraId="5FD2BDAD" w14:textId="77777777" w:rsidR="008F5975" w:rsidRDefault="00000000">
      <w:r>
        <w:t>Javna vatrogasna postrojba za plaće izdvaja 1.256.632,00 eura, što je povećanje od 30,95%. Rashodi za plaće isplaćivani su temeljem važećeg Kolektivnog ugovora za radnike JVP Čakovec i Pravilnika o radu. Povećanje rashoda za plaće je zbog povećanja osnovice za izračun plaća te uključenja 13-tog rashoda plaće za 12/2025 kao trošak u 2025. godini. </w:t>
      </w:r>
    </w:p>
    <w:p w14:paraId="32C37F6C" w14:textId="77777777" w:rsidR="008F5975" w:rsidRDefault="00000000">
      <w:r>
        <w:t>Dječji vrtić Cvrčak – rashodi za plaće povećani su u odnosu na prethodnu godinu za 39,65% i iznose 2.721.111,31 eura. Dječji vrtić Cipelica – rashodi za plaće iznose 2.969.950,28 euro što je povećanje od 42,17% u odnosu na prošlu godinu. U oba vrtića povećanje proizlazi iz povećane osnovice za izračun plaća i materijalnih prava temeljem Kolektivnih ugovora te uključenja 13-tog rashoda plaće.. </w:t>
      </w:r>
    </w:p>
    <w:p w14:paraId="10FC2974" w14:textId="77777777" w:rsidR="008F5975" w:rsidRDefault="00000000">
      <w:proofErr w:type="spellStart"/>
      <w:r>
        <w:t>I.Osnovna</w:t>
      </w:r>
      <w:proofErr w:type="spellEnd"/>
      <w:r>
        <w:t xml:space="preserve"> škola Čakovec bilježi povećanje od 17,34% rashoda za zaposlene, te je utrošeno 2.451.889,80 eura (u navedenom iznosu se nalazi plaća za redovan rad, plaća za prekovremeni rad i za posebne uvjete rada). Razlog povećanja je povećanje osnovice za izračun plaće i korekcije koeficijenata radnih mjesta.</w:t>
      </w:r>
    </w:p>
    <w:p w14:paraId="34CF0B1A" w14:textId="77777777" w:rsidR="008F5975" w:rsidRDefault="00000000">
      <w:proofErr w:type="spellStart"/>
      <w:r>
        <w:lastRenderedPageBreak/>
        <w:t>II.Osnovna</w:t>
      </w:r>
      <w:proofErr w:type="spellEnd"/>
      <w:r>
        <w:t xml:space="preserve"> škola Čakovec bilježi povećanje od 24,99% u odnosu na prethodnu godinu zbog povećanja osnovice za izračun plaća te povećanje broja prekovremenih sati. Ukupan trošak za bruto plaće iznosi 1.466.375,22 eura.</w:t>
      </w:r>
    </w:p>
    <w:p w14:paraId="05E9B49F" w14:textId="77777777" w:rsidR="008F5975" w:rsidRDefault="00000000">
      <w:proofErr w:type="spellStart"/>
      <w:r>
        <w:t>III.Osnovna</w:t>
      </w:r>
      <w:proofErr w:type="spellEnd"/>
      <w:r>
        <w:t xml:space="preserve"> škola – ukupan trošak za bruto plaće iznosi 1.231.183,06 eura, što je povećanje od 13,59% u odnosu na prethodno razdoblje. Kao i kod ostalih škola razlog povećanja je povećanje osnovice za izračun plaće.</w:t>
      </w:r>
    </w:p>
    <w:p w14:paraId="71C2F8DF" w14:textId="77777777" w:rsidR="008F5975" w:rsidRDefault="00000000">
      <w:r>
        <w:t>Umjetnička škola Miroslav Magdalenić – rashodi za plaće povećani su u odnosu na 2024.g. za 20,21%, zbog povećanja parametara za izračun plaća i iznose 997.616,35 eura. Također su povećani rashodi plaća za prekovremeni rad (veći broj sati) i plaća za posebne uvjete rada (veći broj smjenskog i dvokratnog rada).</w:t>
      </w:r>
    </w:p>
    <w:p w14:paraId="5FD27D4B" w14:textId="77777777" w:rsidR="008F5975" w:rsidRDefault="00000000">
      <w:r>
        <w:t>Centar za odgoj i obrazovanje također bilježi povećanje rashoda za plaće od 22,73%. Ukupno troškovi bruto plaća iznose 2.943.752,34 eura. Povećanje proizlazi iz činjenica da su od ožujka 2024.g. povećani koeficijenti, povećane bruto satnice za pomoćnike u nastavi (od rujna 2024.g.), povećana osnovica za izračun plaće i 13-i rashod za plaće. </w:t>
      </w:r>
    </w:p>
    <w:p w14:paraId="291D90DF" w14:textId="77777777" w:rsidR="008F5975" w:rsidRDefault="00000000">
      <w:r>
        <w:t xml:space="preserve">OŠ </w:t>
      </w:r>
      <w:proofErr w:type="spellStart"/>
      <w:r>
        <w:t>Kuršanec</w:t>
      </w:r>
      <w:proofErr w:type="spellEnd"/>
      <w:r>
        <w:t xml:space="preserve"> – rashodi za plaće iznose 2.042.467,50 eura, što je povećanje od 11,04% u odnosu na prethodnu godinu. Povećanje zbog korekcije koeficijenata radnih mjesta i osnovice za izračun plaće.</w:t>
      </w:r>
    </w:p>
    <w:p w14:paraId="6E4B80B1" w14:textId="77777777" w:rsidR="008F5975" w:rsidRDefault="00000000">
      <w:r>
        <w:t xml:space="preserve">OŠ </w:t>
      </w:r>
      <w:proofErr w:type="spellStart"/>
      <w:r>
        <w:t>Ivanovec</w:t>
      </w:r>
      <w:proofErr w:type="spellEnd"/>
      <w:r>
        <w:t xml:space="preserve"> – rashodi plaća iznose 1.061.364,68 eura, što je povećanje od 17,48% u odnosu na prethodnu godinu; povećanje je posljedica korekcije koeficijenata radnih mjesta i osnovice za izračun plaće.</w:t>
      </w:r>
    </w:p>
    <w:p w14:paraId="619503A7" w14:textId="77777777" w:rsidR="008F5975" w:rsidRDefault="00000000">
      <w:r>
        <w:t>Rashode za prekovremeni rad i posebne uvjete rada ostvarili su samo proračunski korisnici, najvećim dijelom osnovne škole. Mnogi učitelji su, kao mentori, sudjelovali na raznim natjecanjima i u terenskoj nastavi te im je trebalo osigurati zamjenu, koja je plaćena kao prekovremeni rad. Na visinu rashoda utječe i obračun plaće za zamjene učitelja na bolovanju. </w:t>
      </w:r>
    </w:p>
    <w:p w14:paraId="2CBA1987" w14:textId="77777777" w:rsidR="008F5975" w:rsidRDefault="008F5975"/>
    <w:p w14:paraId="7A720D2E" w14:textId="77777777" w:rsidR="008F5975" w:rsidRDefault="00000000">
      <w:pPr>
        <w:keepNext/>
        <w:spacing w:line="240" w:lineRule="auto"/>
        <w:jc w:val="center"/>
      </w:pPr>
      <w:r>
        <w:rPr>
          <w:sz w:val="28"/>
        </w:rPr>
        <w:t>Bilješka 21.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5C588B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470A64F"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0A8DD44"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93D7F3A"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746A1EB"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BBEAA03"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C8CEF4E" w14:textId="77777777" w:rsidR="008F5975" w:rsidRDefault="00000000">
            <w:pPr>
              <w:keepNext/>
              <w:keepLines/>
              <w:spacing w:after="0" w:line="240" w:lineRule="auto"/>
              <w:jc w:val="center"/>
            </w:pPr>
            <w:r>
              <w:rPr>
                <w:b/>
                <w:sz w:val="18"/>
              </w:rPr>
              <w:t>Indeks (%)</w:t>
            </w:r>
          </w:p>
        </w:tc>
      </w:tr>
      <w:tr w:rsidR="008F5975" w14:paraId="244179B3" w14:textId="77777777">
        <w:tblPrEx>
          <w:tblCellMar>
            <w:top w:w="0" w:type="dxa"/>
            <w:bottom w:w="0" w:type="dxa"/>
          </w:tblCellMar>
        </w:tblPrEx>
        <w:trPr>
          <w:cantSplit/>
          <w:trHeight w:val="560"/>
        </w:trPr>
        <w:tc>
          <w:tcPr>
            <w:tcW w:w="700" w:type="dxa"/>
            <w:tcMar>
              <w:top w:w="0" w:type="dxa"/>
              <w:bottom w:w="0" w:type="dxa"/>
            </w:tcMar>
            <w:vAlign w:val="center"/>
          </w:tcPr>
          <w:p w14:paraId="461A6DE2" w14:textId="77777777" w:rsidR="008F5975" w:rsidRDefault="00000000">
            <w:pPr>
              <w:keepNext/>
              <w:keepLines/>
              <w:spacing w:after="0" w:line="240" w:lineRule="auto"/>
            </w:pPr>
            <w:r>
              <w:rPr>
                <w:sz w:val="18"/>
              </w:rPr>
              <w:t>312</w:t>
            </w:r>
          </w:p>
        </w:tc>
        <w:tc>
          <w:tcPr>
            <w:tcW w:w="3180" w:type="dxa"/>
            <w:tcMar>
              <w:top w:w="0" w:type="dxa"/>
              <w:bottom w:w="0" w:type="dxa"/>
            </w:tcMar>
            <w:vAlign w:val="center"/>
          </w:tcPr>
          <w:p w14:paraId="7EF640AD" w14:textId="77777777" w:rsidR="008F5975" w:rsidRDefault="00000000">
            <w:pPr>
              <w:keepNext/>
              <w:keepLines/>
              <w:spacing w:after="0" w:line="240" w:lineRule="auto"/>
            </w:pPr>
            <w:r>
              <w:rPr>
                <w:sz w:val="18"/>
              </w:rPr>
              <w:t>Ostali rashodi za zaposlene</w:t>
            </w:r>
          </w:p>
        </w:tc>
        <w:tc>
          <w:tcPr>
            <w:tcW w:w="700" w:type="dxa"/>
            <w:tcMar>
              <w:top w:w="0" w:type="dxa"/>
              <w:bottom w:w="0" w:type="dxa"/>
            </w:tcMar>
            <w:vAlign w:val="center"/>
          </w:tcPr>
          <w:p w14:paraId="481C3B49" w14:textId="77777777" w:rsidR="008F5975" w:rsidRDefault="00000000">
            <w:pPr>
              <w:keepNext/>
              <w:keepLines/>
              <w:spacing w:after="0" w:line="240" w:lineRule="auto"/>
            </w:pPr>
            <w:r>
              <w:rPr>
                <w:sz w:val="18"/>
              </w:rPr>
              <w:t>312</w:t>
            </w:r>
          </w:p>
        </w:tc>
        <w:tc>
          <w:tcPr>
            <w:tcW w:w="1860" w:type="dxa"/>
            <w:tcMar>
              <w:top w:w="0" w:type="dxa"/>
              <w:bottom w:w="0" w:type="dxa"/>
            </w:tcMar>
            <w:vAlign w:val="center"/>
          </w:tcPr>
          <w:p w14:paraId="7E1B44E5" w14:textId="77777777" w:rsidR="008F5975" w:rsidRDefault="00000000">
            <w:pPr>
              <w:keepNext/>
              <w:keepLines/>
              <w:spacing w:after="0" w:line="240" w:lineRule="auto"/>
              <w:jc w:val="right"/>
            </w:pPr>
            <w:r>
              <w:rPr>
                <w:sz w:val="18"/>
              </w:rPr>
              <w:t>1.334.985,64</w:t>
            </w:r>
          </w:p>
        </w:tc>
        <w:tc>
          <w:tcPr>
            <w:tcW w:w="1860" w:type="dxa"/>
            <w:tcMar>
              <w:top w:w="0" w:type="dxa"/>
              <w:bottom w:w="0" w:type="dxa"/>
            </w:tcMar>
            <w:vAlign w:val="center"/>
          </w:tcPr>
          <w:p w14:paraId="772EFC2D" w14:textId="77777777" w:rsidR="008F5975" w:rsidRDefault="00000000">
            <w:pPr>
              <w:keepNext/>
              <w:keepLines/>
              <w:spacing w:after="0" w:line="240" w:lineRule="auto"/>
              <w:jc w:val="right"/>
            </w:pPr>
            <w:r>
              <w:rPr>
                <w:sz w:val="18"/>
              </w:rPr>
              <w:t>1.392.564,98</w:t>
            </w:r>
          </w:p>
        </w:tc>
        <w:tc>
          <w:tcPr>
            <w:tcW w:w="700" w:type="dxa"/>
            <w:tcMar>
              <w:top w:w="0" w:type="dxa"/>
              <w:bottom w:w="0" w:type="dxa"/>
            </w:tcMar>
            <w:vAlign w:val="center"/>
          </w:tcPr>
          <w:p w14:paraId="608D3545" w14:textId="77777777" w:rsidR="008F5975" w:rsidRDefault="00000000">
            <w:pPr>
              <w:keepNext/>
              <w:keepLines/>
              <w:spacing w:after="0" w:line="240" w:lineRule="auto"/>
              <w:jc w:val="right"/>
            </w:pPr>
            <w:r>
              <w:rPr>
                <w:sz w:val="18"/>
              </w:rPr>
              <w:t>104,3</w:t>
            </w:r>
          </w:p>
        </w:tc>
      </w:tr>
    </w:tbl>
    <w:p w14:paraId="7EE69580" w14:textId="77777777" w:rsidR="008F5975" w:rsidRDefault="008F5975">
      <w:pPr>
        <w:spacing w:after="0"/>
      </w:pPr>
    </w:p>
    <w:p w14:paraId="6F0248A8" w14:textId="77777777" w:rsidR="008F5975" w:rsidRDefault="00000000">
      <w:r>
        <w:t>Ostali rashodi za zaposlene - u obračunskom razdoblju isplaćene su, temeljem izdanih rješenja, jubilarne nagrade službenicima, novčane naknade za podmirivanje troškova prehrane radnika - temeljem Pravilnika o porezu na dohodak i Odluke gradonačelnice, potpora u slučaju smrti, potpora za invalidnost, regres (iznos u skladu s odredbama Pravilnika o radu uprave Grada i Pravilnika o porezu na dohodak). Iznos rashoda koji se odnosi na grad je 189.462,01 eura, dok se preostali iznos od 1.203.102,97 eura odnosi na proračunske korisnike (evidentan utjecaj izmjena Kolektivnih ugovora za vrtiće i škole na iznos ukupnih rashoda za ove namjene) </w:t>
      </w:r>
    </w:p>
    <w:p w14:paraId="45AA4A4B" w14:textId="77777777" w:rsidR="008F5975" w:rsidRDefault="008F5975"/>
    <w:p w14:paraId="30F1036D" w14:textId="77777777" w:rsidR="008F5975" w:rsidRDefault="00000000">
      <w:pPr>
        <w:keepNext/>
        <w:spacing w:line="240" w:lineRule="auto"/>
        <w:jc w:val="center"/>
      </w:pPr>
      <w:r>
        <w:rPr>
          <w:sz w:val="28"/>
        </w:rPr>
        <w:t>Bilješka 22.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2059D9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91D40D2"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24C720F"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9C08503"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9BB9C94"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D72C777"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75AD0B6" w14:textId="77777777" w:rsidR="008F5975" w:rsidRDefault="00000000">
            <w:pPr>
              <w:keepNext/>
              <w:keepLines/>
              <w:spacing w:after="0" w:line="240" w:lineRule="auto"/>
              <w:jc w:val="center"/>
            </w:pPr>
            <w:r>
              <w:rPr>
                <w:b/>
                <w:sz w:val="18"/>
              </w:rPr>
              <w:t>Indeks (%)</w:t>
            </w:r>
          </w:p>
        </w:tc>
      </w:tr>
      <w:tr w:rsidR="008F5975" w14:paraId="43C08D20" w14:textId="77777777">
        <w:tblPrEx>
          <w:tblCellMar>
            <w:top w:w="0" w:type="dxa"/>
            <w:bottom w:w="0" w:type="dxa"/>
          </w:tblCellMar>
        </w:tblPrEx>
        <w:trPr>
          <w:cantSplit/>
          <w:trHeight w:val="560"/>
        </w:trPr>
        <w:tc>
          <w:tcPr>
            <w:tcW w:w="700" w:type="dxa"/>
            <w:tcMar>
              <w:top w:w="0" w:type="dxa"/>
              <w:bottom w:w="0" w:type="dxa"/>
            </w:tcMar>
            <w:vAlign w:val="center"/>
          </w:tcPr>
          <w:p w14:paraId="6C7BDB5C" w14:textId="77777777" w:rsidR="008F5975" w:rsidRDefault="00000000">
            <w:pPr>
              <w:keepNext/>
              <w:keepLines/>
              <w:spacing w:after="0" w:line="240" w:lineRule="auto"/>
            </w:pPr>
            <w:r>
              <w:rPr>
                <w:sz w:val="18"/>
              </w:rPr>
              <w:t>313</w:t>
            </w:r>
          </w:p>
        </w:tc>
        <w:tc>
          <w:tcPr>
            <w:tcW w:w="3180" w:type="dxa"/>
            <w:tcMar>
              <w:top w:w="0" w:type="dxa"/>
              <w:bottom w:w="0" w:type="dxa"/>
            </w:tcMar>
            <w:vAlign w:val="center"/>
          </w:tcPr>
          <w:p w14:paraId="669B3E06" w14:textId="77777777" w:rsidR="008F5975" w:rsidRDefault="00000000">
            <w:pPr>
              <w:keepNext/>
              <w:keepLines/>
              <w:spacing w:after="0" w:line="240" w:lineRule="auto"/>
            </w:pPr>
            <w:r>
              <w:rPr>
                <w:sz w:val="18"/>
              </w:rPr>
              <w:t>Doprinosi na plaće (šifre 3131 do 3133)</w:t>
            </w:r>
          </w:p>
        </w:tc>
        <w:tc>
          <w:tcPr>
            <w:tcW w:w="700" w:type="dxa"/>
            <w:tcMar>
              <w:top w:w="0" w:type="dxa"/>
              <w:bottom w:w="0" w:type="dxa"/>
            </w:tcMar>
            <w:vAlign w:val="center"/>
          </w:tcPr>
          <w:p w14:paraId="6CA751B5" w14:textId="77777777" w:rsidR="008F5975" w:rsidRDefault="00000000">
            <w:pPr>
              <w:keepNext/>
              <w:keepLines/>
              <w:spacing w:after="0" w:line="240" w:lineRule="auto"/>
            </w:pPr>
            <w:r>
              <w:rPr>
                <w:sz w:val="18"/>
              </w:rPr>
              <w:t>313</w:t>
            </w:r>
          </w:p>
        </w:tc>
        <w:tc>
          <w:tcPr>
            <w:tcW w:w="1860" w:type="dxa"/>
            <w:tcMar>
              <w:top w:w="0" w:type="dxa"/>
              <w:bottom w:w="0" w:type="dxa"/>
            </w:tcMar>
            <w:vAlign w:val="center"/>
          </w:tcPr>
          <w:p w14:paraId="69F66B50" w14:textId="77777777" w:rsidR="008F5975" w:rsidRDefault="00000000">
            <w:pPr>
              <w:keepNext/>
              <w:keepLines/>
              <w:spacing w:after="0" w:line="240" w:lineRule="auto"/>
              <w:jc w:val="right"/>
            </w:pPr>
            <w:r>
              <w:rPr>
                <w:sz w:val="18"/>
              </w:rPr>
              <w:t>2.872.100,92</w:t>
            </w:r>
          </w:p>
        </w:tc>
        <w:tc>
          <w:tcPr>
            <w:tcW w:w="1860" w:type="dxa"/>
            <w:tcMar>
              <w:top w:w="0" w:type="dxa"/>
              <w:bottom w:w="0" w:type="dxa"/>
            </w:tcMar>
            <w:vAlign w:val="center"/>
          </w:tcPr>
          <w:p w14:paraId="2D7FBEE5" w14:textId="77777777" w:rsidR="008F5975" w:rsidRDefault="00000000">
            <w:pPr>
              <w:keepNext/>
              <w:keepLines/>
              <w:spacing w:after="0" w:line="240" w:lineRule="auto"/>
              <w:jc w:val="right"/>
            </w:pPr>
            <w:r>
              <w:rPr>
                <w:sz w:val="18"/>
              </w:rPr>
              <w:t>3.611.728,80</w:t>
            </w:r>
          </w:p>
        </w:tc>
        <w:tc>
          <w:tcPr>
            <w:tcW w:w="700" w:type="dxa"/>
            <w:tcMar>
              <w:top w:w="0" w:type="dxa"/>
              <w:bottom w:w="0" w:type="dxa"/>
            </w:tcMar>
            <w:vAlign w:val="center"/>
          </w:tcPr>
          <w:p w14:paraId="18CB2113" w14:textId="77777777" w:rsidR="008F5975" w:rsidRDefault="00000000">
            <w:pPr>
              <w:keepNext/>
              <w:keepLines/>
              <w:spacing w:after="0" w:line="240" w:lineRule="auto"/>
              <w:jc w:val="right"/>
            </w:pPr>
            <w:r>
              <w:rPr>
                <w:sz w:val="18"/>
              </w:rPr>
              <w:t>125,8</w:t>
            </w:r>
          </w:p>
        </w:tc>
      </w:tr>
    </w:tbl>
    <w:p w14:paraId="4CF2D972" w14:textId="77777777" w:rsidR="008F5975" w:rsidRDefault="008F5975">
      <w:pPr>
        <w:spacing w:after="0"/>
      </w:pPr>
    </w:p>
    <w:p w14:paraId="1B8CB592" w14:textId="77777777" w:rsidR="008F5975" w:rsidRDefault="00000000">
      <w:r>
        <w:t>Obračunavaju se po stopi od 16,50% obračunava se doprinos za zdravstveno osiguranje. Proporcionalno s povećanjem bruto plaća, povećan je i iznos doprinosa na plaću.</w:t>
      </w:r>
    </w:p>
    <w:p w14:paraId="001E5CA3" w14:textId="77777777" w:rsidR="008F5975" w:rsidRDefault="008F5975"/>
    <w:p w14:paraId="27D48E57" w14:textId="77777777" w:rsidR="008F5975" w:rsidRDefault="00000000">
      <w:pPr>
        <w:keepNext/>
        <w:spacing w:line="240" w:lineRule="auto"/>
        <w:jc w:val="center"/>
      </w:pPr>
      <w:r>
        <w:rPr>
          <w:sz w:val="28"/>
        </w:rPr>
        <w:t>Bilješka 23.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DF3C16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0657122"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EB1D8D3"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7D80EB0"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6B84F79"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7CDD77C"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ED073B5" w14:textId="77777777" w:rsidR="008F5975" w:rsidRDefault="00000000">
            <w:pPr>
              <w:keepNext/>
              <w:keepLines/>
              <w:spacing w:after="0" w:line="240" w:lineRule="auto"/>
              <w:jc w:val="center"/>
            </w:pPr>
            <w:r>
              <w:rPr>
                <w:b/>
                <w:sz w:val="18"/>
              </w:rPr>
              <w:t>Indeks (%)</w:t>
            </w:r>
          </w:p>
        </w:tc>
      </w:tr>
      <w:tr w:rsidR="008F5975" w14:paraId="350A5008" w14:textId="77777777">
        <w:tblPrEx>
          <w:tblCellMar>
            <w:top w:w="0" w:type="dxa"/>
            <w:bottom w:w="0" w:type="dxa"/>
          </w:tblCellMar>
        </w:tblPrEx>
        <w:trPr>
          <w:cantSplit/>
          <w:trHeight w:val="560"/>
        </w:trPr>
        <w:tc>
          <w:tcPr>
            <w:tcW w:w="700" w:type="dxa"/>
            <w:tcMar>
              <w:top w:w="0" w:type="dxa"/>
              <w:bottom w:w="0" w:type="dxa"/>
            </w:tcMar>
            <w:vAlign w:val="center"/>
          </w:tcPr>
          <w:p w14:paraId="7B4FF777" w14:textId="77777777" w:rsidR="008F5975" w:rsidRDefault="00000000">
            <w:pPr>
              <w:keepNext/>
              <w:keepLines/>
              <w:spacing w:after="0" w:line="240" w:lineRule="auto"/>
            </w:pPr>
            <w:r>
              <w:rPr>
                <w:sz w:val="18"/>
              </w:rPr>
              <w:t>321</w:t>
            </w:r>
          </w:p>
        </w:tc>
        <w:tc>
          <w:tcPr>
            <w:tcW w:w="3180" w:type="dxa"/>
            <w:tcMar>
              <w:top w:w="0" w:type="dxa"/>
              <w:bottom w:w="0" w:type="dxa"/>
            </w:tcMar>
            <w:vAlign w:val="center"/>
          </w:tcPr>
          <w:p w14:paraId="45D58904" w14:textId="77777777" w:rsidR="008F5975" w:rsidRDefault="00000000">
            <w:pPr>
              <w:keepNext/>
              <w:keepLines/>
              <w:spacing w:after="0" w:line="240" w:lineRule="auto"/>
            </w:pPr>
            <w:r>
              <w:rPr>
                <w:sz w:val="18"/>
              </w:rPr>
              <w:t>Naknade troškova zaposlenima (šifre 3211 do 3214)</w:t>
            </w:r>
          </w:p>
        </w:tc>
        <w:tc>
          <w:tcPr>
            <w:tcW w:w="700" w:type="dxa"/>
            <w:tcMar>
              <w:top w:w="0" w:type="dxa"/>
              <w:bottom w:w="0" w:type="dxa"/>
            </w:tcMar>
            <w:vAlign w:val="center"/>
          </w:tcPr>
          <w:p w14:paraId="2BF630CD" w14:textId="77777777" w:rsidR="008F5975" w:rsidRDefault="00000000">
            <w:pPr>
              <w:keepNext/>
              <w:keepLines/>
              <w:spacing w:after="0" w:line="240" w:lineRule="auto"/>
            </w:pPr>
            <w:r>
              <w:rPr>
                <w:sz w:val="18"/>
              </w:rPr>
              <w:t>321</w:t>
            </w:r>
          </w:p>
        </w:tc>
        <w:tc>
          <w:tcPr>
            <w:tcW w:w="1860" w:type="dxa"/>
            <w:tcMar>
              <w:top w:w="0" w:type="dxa"/>
              <w:bottom w:w="0" w:type="dxa"/>
            </w:tcMar>
            <w:vAlign w:val="center"/>
          </w:tcPr>
          <w:p w14:paraId="1EBAF3DA" w14:textId="77777777" w:rsidR="008F5975" w:rsidRDefault="00000000">
            <w:pPr>
              <w:keepNext/>
              <w:keepLines/>
              <w:spacing w:after="0" w:line="240" w:lineRule="auto"/>
              <w:jc w:val="right"/>
            </w:pPr>
            <w:r>
              <w:rPr>
                <w:sz w:val="18"/>
              </w:rPr>
              <w:t>946.299,30</w:t>
            </w:r>
          </w:p>
        </w:tc>
        <w:tc>
          <w:tcPr>
            <w:tcW w:w="1860" w:type="dxa"/>
            <w:tcMar>
              <w:top w:w="0" w:type="dxa"/>
              <w:bottom w:w="0" w:type="dxa"/>
            </w:tcMar>
            <w:vAlign w:val="center"/>
          </w:tcPr>
          <w:p w14:paraId="0529C1B3" w14:textId="77777777" w:rsidR="008F5975" w:rsidRDefault="00000000">
            <w:pPr>
              <w:keepNext/>
              <w:keepLines/>
              <w:spacing w:after="0" w:line="240" w:lineRule="auto"/>
              <w:jc w:val="right"/>
            </w:pPr>
            <w:r>
              <w:rPr>
                <w:sz w:val="18"/>
              </w:rPr>
              <w:t>998.727,24</w:t>
            </w:r>
          </w:p>
        </w:tc>
        <w:tc>
          <w:tcPr>
            <w:tcW w:w="700" w:type="dxa"/>
            <w:tcMar>
              <w:top w:w="0" w:type="dxa"/>
              <w:bottom w:w="0" w:type="dxa"/>
            </w:tcMar>
            <w:vAlign w:val="center"/>
          </w:tcPr>
          <w:p w14:paraId="2DF898CA" w14:textId="77777777" w:rsidR="008F5975" w:rsidRDefault="00000000">
            <w:pPr>
              <w:keepNext/>
              <w:keepLines/>
              <w:spacing w:after="0" w:line="240" w:lineRule="auto"/>
              <w:jc w:val="right"/>
            </w:pPr>
            <w:r>
              <w:rPr>
                <w:sz w:val="18"/>
              </w:rPr>
              <w:t>105,5</w:t>
            </w:r>
          </w:p>
        </w:tc>
      </w:tr>
    </w:tbl>
    <w:p w14:paraId="67AD03CB" w14:textId="77777777" w:rsidR="008F5975" w:rsidRDefault="008F5975">
      <w:pPr>
        <w:spacing w:after="0"/>
      </w:pPr>
    </w:p>
    <w:p w14:paraId="7377681F" w14:textId="77777777" w:rsidR="008F5975" w:rsidRDefault="00000000">
      <w:r>
        <w:t>Naknade troškova zaposlenima odnose se na rashode za službena putovanja, te naknade za prijevoz i stručno usavršavanje zaposlenika. Navedeni rashodi su smanjeni u odnosu na prethodnu godinu. Najznačajniji trošak u okviru ovog rashoda je naknada za prijevoz na posao i s posla.</w:t>
      </w:r>
    </w:p>
    <w:p w14:paraId="46E2643F" w14:textId="77777777" w:rsidR="008F5975" w:rsidRDefault="008F5975"/>
    <w:p w14:paraId="762CAFCE" w14:textId="77777777" w:rsidR="008F5975" w:rsidRDefault="00000000">
      <w:pPr>
        <w:keepNext/>
        <w:spacing w:line="240" w:lineRule="auto"/>
        <w:jc w:val="center"/>
      </w:pPr>
      <w:r>
        <w:rPr>
          <w:sz w:val="28"/>
        </w:rPr>
        <w:t>Bilješka 24.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0A06AB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B6179C2"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588CE22"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C58D334"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6AB5E75"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753B65A"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1875A4F" w14:textId="77777777" w:rsidR="008F5975" w:rsidRDefault="00000000">
            <w:pPr>
              <w:keepNext/>
              <w:keepLines/>
              <w:spacing w:after="0" w:line="240" w:lineRule="auto"/>
              <w:jc w:val="center"/>
            </w:pPr>
            <w:r>
              <w:rPr>
                <w:b/>
                <w:sz w:val="18"/>
              </w:rPr>
              <w:t>Indeks (%)</w:t>
            </w:r>
          </w:p>
        </w:tc>
      </w:tr>
      <w:tr w:rsidR="008F5975" w14:paraId="4A2D7958" w14:textId="77777777">
        <w:tblPrEx>
          <w:tblCellMar>
            <w:top w:w="0" w:type="dxa"/>
            <w:bottom w:w="0" w:type="dxa"/>
          </w:tblCellMar>
        </w:tblPrEx>
        <w:trPr>
          <w:cantSplit/>
          <w:trHeight w:val="560"/>
        </w:trPr>
        <w:tc>
          <w:tcPr>
            <w:tcW w:w="700" w:type="dxa"/>
            <w:tcMar>
              <w:top w:w="0" w:type="dxa"/>
              <w:bottom w:w="0" w:type="dxa"/>
            </w:tcMar>
            <w:vAlign w:val="center"/>
          </w:tcPr>
          <w:p w14:paraId="352A6BB6" w14:textId="77777777" w:rsidR="008F5975" w:rsidRDefault="00000000">
            <w:pPr>
              <w:keepNext/>
              <w:keepLines/>
              <w:spacing w:after="0" w:line="240" w:lineRule="auto"/>
            </w:pPr>
            <w:r>
              <w:rPr>
                <w:sz w:val="18"/>
              </w:rPr>
              <w:t>322</w:t>
            </w:r>
          </w:p>
        </w:tc>
        <w:tc>
          <w:tcPr>
            <w:tcW w:w="3180" w:type="dxa"/>
            <w:tcMar>
              <w:top w:w="0" w:type="dxa"/>
              <w:bottom w:w="0" w:type="dxa"/>
            </w:tcMar>
            <w:vAlign w:val="center"/>
          </w:tcPr>
          <w:p w14:paraId="3772E34F" w14:textId="77777777" w:rsidR="008F5975" w:rsidRDefault="00000000">
            <w:pPr>
              <w:keepNext/>
              <w:keepLines/>
              <w:spacing w:after="0" w:line="240" w:lineRule="auto"/>
            </w:pPr>
            <w:r>
              <w:rPr>
                <w:sz w:val="18"/>
              </w:rPr>
              <w:t>Rashodi za materijal i energiju (šifre 3221 do 3227)</w:t>
            </w:r>
          </w:p>
        </w:tc>
        <w:tc>
          <w:tcPr>
            <w:tcW w:w="700" w:type="dxa"/>
            <w:tcMar>
              <w:top w:w="0" w:type="dxa"/>
              <w:bottom w:w="0" w:type="dxa"/>
            </w:tcMar>
            <w:vAlign w:val="center"/>
          </w:tcPr>
          <w:p w14:paraId="4D871E66" w14:textId="77777777" w:rsidR="008F5975" w:rsidRDefault="00000000">
            <w:pPr>
              <w:keepNext/>
              <w:keepLines/>
              <w:spacing w:after="0" w:line="240" w:lineRule="auto"/>
            </w:pPr>
            <w:r>
              <w:rPr>
                <w:sz w:val="18"/>
              </w:rPr>
              <w:t>322</w:t>
            </w:r>
          </w:p>
        </w:tc>
        <w:tc>
          <w:tcPr>
            <w:tcW w:w="1860" w:type="dxa"/>
            <w:tcMar>
              <w:top w:w="0" w:type="dxa"/>
              <w:bottom w:w="0" w:type="dxa"/>
            </w:tcMar>
            <w:vAlign w:val="center"/>
          </w:tcPr>
          <w:p w14:paraId="53A5FA95" w14:textId="77777777" w:rsidR="008F5975" w:rsidRDefault="00000000">
            <w:pPr>
              <w:keepNext/>
              <w:keepLines/>
              <w:spacing w:after="0" w:line="240" w:lineRule="auto"/>
              <w:jc w:val="right"/>
            </w:pPr>
            <w:r>
              <w:rPr>
                <w:sz w:val="18"/>
              </w:rPr>
              <w:t>1.808.646,10</w:t>
            </w:r>
          </w:p>
        </w:tc>
        <w:tc>
          <w:tcPr>
            <w:tcW w:w="1860" w:type="dxa"/>
            <w:tcMar>
              <w:top w:w="0" w:type="dxa"/>
              <w:bottom w:w="0" w:type="dxa"/>
            </w:tcMar>
            <w:vAlign w:val="center"/>
          </w:tcPr>
          <w:p w14:paraId="218B0391" w14:textId="77777777" w:rsidR="008F5975" w:rsidRDefault="00000000">
            <w:pPr>
              <w:keepNext/>
              <w:keepLines/>
              <w:spacing w:after="0" w:line="240" w:lineRule="auto"/>
              <w:jc w:val="right"/>
            </w:pPr>
            <w:r>
              <w:rPr>
                <w:sz w:val="18"/>
              </w:rPr>
              <w:t>1.953.492,22</w:t>
            </w:r>
          </w:p>
        </w:tc>
        <w:tc>
          <w:tcPr>
            <w:tcW w:w="700" w:type="dxa"/>
            <w:tcMar>
              <w:top w:w="0" w:type="dxa"/>
              <w:bottom w:w="0" w:type="dxa"/>
            </w:tcMar>
            <w:vAlign w:val="center"/>
          </w:tcPr>
          <w:p w14:paraId="6D14988E" w14:textId="77777777" w:rsidR="008F5975" w:rsidRDefault="00000000">
            <w:pPr>
              <w:keepNext/>
              <w:keepLines/>
              <w:spacing w:after="0" w:line="240" w:lineRule="auto"/>
              <w:jc w:val="right"/>
            </w:pPr>
            <w:r>
              <w:rPr>
                <w:sz w:val="18"/>
              </w:rPr>
              <w:t>108,0</w:t>
            </w:r>
          </w:p>
        </w:tc>
      </w:tr>
    </w:tbl>
    <w:p w14:paraId="4D950540" w14:textId="77777777" w:rsidR="008F5975" w:rsidRDefault="008F5975">
      <w:pPr>
        <w:spacing w:after="0"/>
      </w:pPr>
    </w:p>
    <w:p w14:paraId="68F751BF" w14:textId="77777777" w:rsidR="008F5975" w:rsidRDefault="00000000">
      <w:r>
        <w:t>Rashodi za materijal i energiju - u odnosu na prošlu godinu povećani su rashodi za električnu energiju, plin i gorivo. Rashodi za uredski materijal su smanjeni u odnosu na prošlu godinu. Rashodi za sitni inventar povećani su u odnosu na prethodnu godinu. Za potrebe komunalnih i prometnih redara nabavljena je službena odjeća.</w:t>
      </w:r>
    </w:p>
    <w:p w14:paraId="730802FF" w14:textId="77777777" w:rsidR="008F5975" w:rsidRDefault="00000000">
      <w:r>
        <w:t xml:space="preserve">Proračunski korisnici – rashodi ukupno iznose 1.651.877,98 eura. Najznačajniji su rashodi za nabavu materijala i sirovine (račun 3222) u iznosu od 807.935,59 eura te 653.572,91 </w:t>
      </w:r>
      <w:proofErr w:type="spellStart"/>
      <w:r>
        <w:t>eur</w:t>
      </w:r>
      <w:proofErr w:type="spellEnd"/>
      <w:r>
        <w:t xml:space="preserve"> za električnu energiju. Rashodi za nabavu materijala sadržavaju najvećim dijelom namirnice za kuhinje kod škola i vrtića. Povećanje je posljedica rasta cijena namirnica. Kod Centra za odgoj i obrazovanje povećani su rashodi za higijenske potrebe. Umjetnička škola na navedenom računu bilježi povećanje rashoda zbog kupnje tonera i sredstva za čišćenje. Kod II. Osnovne škole povećanje je na računu za energiju, zbog rasta cijene plina na tržištu. Javna vatrogasna postrojba bilježi povećanje rashoda za kupnju službene, radne i zaštitne odjeće i </w:t>
      </w:r>
      <w:r>
        <w:lastRenderedPageBreak/>
        <w:t>obuće (nabavljene su radne majice, hlače, jakne, prsluci i majice dugih rukava). Kod Centra za kulturu smanjeni su rashodi uredskog materijala i ostali materijalni rashodi za 7%, što ukazuje na štedljivije trošenje papira, tonera i sl. Isto tako, elektroničko slanje dokumenata zamijenilo je tradicionalno tiskanje i korištenje poštanskih usluga, kao što je i uvođenje digitalnih alata i softverskih rješenja smanjilo potrebu za tiskanim materijalima, papirima i ostalom uredskom opremom. Knjižnica ima povećanje od 14,77% zbog mijenjana telefonske centrale i IP telefonskih slušalica.</w:t>
      </w:r>
    </w:p>
    <w:p w14:paraId="1567DF15" w14:textId="77777777" w:rsidR="008F5975" w:rsidRDefault="008F5975"/>
    <w:p w14:paraId="4CE5F894" w14:textId="77777777" w:rsidR="008F5975" w:rsidRDefault="00000000">
      <w:pPr>
        <w:keepNext/>
        <w:spacing w:line="240" w:lineRule="auto"/>
        <w:jc w:val="center"/>
      </w:pPr>
      <w:r>
        <w:rPr>
          <w:sz w:val="28"/>
        </w:rPr>
        <w:t>Bilješka 25.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1C2A94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D7E1857"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9787B86"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E27AD2D"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32B8DF5"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8F1DE86"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1F29173" w14:textId="77777777" w:rsidR="008F5975" w:rsidRDefault="00000000">
            <w:pPr>
              <w:keepNext/>
              <w:keepLines/>
              <w:spacing w:after="0" w:line="240" w:lineRule="auto"/>
              <w:jc w:val="center"/>
            </w:pPr>
            <w:r>
              <w:rPr>
                <w:b/>
                <w:sz w:val="18"/>
              </w:rPr>
              <w:t>Indeks (%)</w:t>
            </w:r>
          </w:p>
        </w:tc>
      </w:tr>
      <w:tr w:rsidR="008F5975" w14:paraId="3C59CF12" w14:textId="77777777">
        <w:tblPrEx>
          <w:tblCellMar>
            <w:top w:w="0" w:type="dxa"/>
            <w:bottom w:w="0" w:type="dxa"/>
          </w:tblCellMar>
        </w:tblPrEx>
        <w:trPr>
          <w:cantSplit/>
          <w:trHeight w:val="560"/>
        </w:trPr>
        <w:tc>
          <w:tcPr>
            <w:tcW w:w="700" w:type="dxa"/>
            <w:tcMar>
              <w:top w:w="0" w:type="dxa"/>
              <w:bottom w:w="0" w:type="dxa"/>
            </w:tcMar>
            <w:vAlign w:val="center"/>
          </w:tcPr>
          <w:p w14:paraId="33E564C9" w14:textId="77777777" w:rsidR="008F5975" w:rsidRDefault="00000000">
            <w:pPr>
              <w:keepNext/>
              <w:keepLines/>
              <w:spacing w:after="0" w:line="240" w:lineRule="auto"/>
            </w:pPr>
            <w:r>
              <w:rPr>
                <w:sz w:val="18"/>
              </w:rPr>
              <w:t>323</w:t>
            </w:r>
          </w:p>
        </w:tc>
        <w:tc>
          <w:tcPr>
            <w:tcW w:w="3180" w:type="dxa"/>
            <w:tcMar>
              <w:top w:w="0" w:type="dxa"/>
              <w:bottom w:w="0" w:type="dxa"/>
            </w:tcMar>
            <w:vAlign w:val="center"/>
          </w:tcPr>
          <w:p w14:paraId="025848E4" w14:textId="77777777" w:rsidR="008F5975" w:rsidRDefault="00000000">
            <w:pPr>
              <w:keepNext/>
              <w:keepLines/>
              <w:spacing w:after="0" w:line="240" w:lineRule="auto"/>
            </w:pPr>
            <w:r>
              <w:rPr>
                <w:sz w:val="18"/>
              </w:rPr>
              <w:t>Rashodi za usluge (šifre 3231 do 3239)</w:t>
            </w:r>
          </w:p>
        </w:tc>
        <w:tc>
          <w:tcPr>
            <w:tcW w:w="700" w:type="dxa"/>
            <w:tcMar>
              <w:top w:w="0" w:type="dxa"/>
              <w:bottom w:w="0" w:type="dxa"/>
            </w:tcMar>
            <w:vAlign w:val="center"/>
          </w:tcPr>
          <w:p w14:paraId="0FF10C74" w14:textId="77777777" w:rsidR="008F5975" w:rsidRDefault="00000000">
            <w:pPr>
              <w:keepNext/>
              <w:keepLines/>
              <w:spacing w:after="0" w:line="240" w:lineRule="auto"/>
            </w:pPr>
            <w:r>
              <w:rPr>
                <w:sz w:val="18"/>
              </w:rPr>
              <w:t>323</w:t>
            </w:r>
          </w:p>
        </w:tc>
        <w:tc>
          <w:tcPr>
            <w:tcW w:w="1860" w:type="dxa"/>
            <w:tcMar>
              <w:top w:w="0" w:type="dxa"/>
              <w:bottom w:w="0" w:type="dxa"/>
            </w:tcMar>
            <w:vAlign w:val="center"/>
          </w:tcPr>
          <w:p w14:paraId="2D776568" w14:textId="77777777" w:rsidR="008F5975" w:rsidRDefault="00000000">
            <w:pPr>
              <w:keepNext/>
              <w:keepLines/>
              <w:spacing w:after="0" w:line="240" w:lineRule="auto"/>
              <w:jc w:val="right"/>
            </w:pPr>
            <w:r>
              <w:rPr>
                <w:sz w:val="18"/>
              </w:rPr>
              <w:t>6.128.413,99</w:t>
            </w:r>
          </w:p>
        </w:tc>
        <w:tc>
          <w:tcPr>
            <w:tcW w:w="1860" w:type="dxa"/>
            <w:tcMar>
              <w:top w:w="0" w:type="dxa"/>
              <w:bottom w:w="0" w:type="dxa"/>
            </w:tcMar>
            <w:vAlign w:val="center"/>
          </w:tcPr>
          <w:p w14:paraId="587A1827" w14:textId="77777777" w:rsidR="008F5975" w:rsidRDefault="00000000">
            <w:pPr>
              <w:keepNext/>
              <w:keepLines/>
              <w:spacing w:after="0" w:line="240" w:lineRule="auto"/>
              <w:jc w:val="right"/>
            </w:pPr>
            <w:r>
              <w:rPr>
                <w:sz w:val="18"/>
              </w:rPr>
              <w:t>6.996.788,77</w:t>
            </w:r>
          </w:p>
        </w:tc>
        <w:tc>
          <w:tcPr>
            <w:tcW w:w="700" w:type="dxa"/>
            <w:tcMar>
              <w:top w:w="0" w:type="dxa"/>
              <w:bottom w:w="0" w:type="dxa"/>
            </w:tcMar>
            <w:vAlign w:val="center"/>
          </w:tcPr>
          <w:p w14:paraId="5EFD740C" w14:textId="77777777" w:rsidR="008F5975" w:rsidRDefault="00000000">
            <w:pPr>
              <w:keepNext/>
              <w:keepLines/>
              <w:spacing w:after="0" w:line="240" w:lineRule="auto"/>
              <w:jc w:val="right"/>
            </w:pPr>
            <w:r>
              <w:rPr>
                <w:sz w:val="18"/>
              </w:rPr>
              <w:t>114,2</w:t>
            </w:r>
          </w:p>
        </w:tc>
      </w:tr>
    </w:tbl>
    <w:p w14:paraId="5C69AFCB" w14:textId="77777777" w:rsidR="008F5975" w:rsidRDefault="008F5975">
      <w:pPr>
        <w:spacing w:after="0"/>
      </w:pPr>
    </w:p>
    <w:p w14:paraId="5D89D8CF" w14:textId="77777777" w:rsidR="008F5975" w:rsidRDefault="00000000">
      <w:r>
        <w:t xml:space="preserve">Rashodi za usluge obuhvaćaju - usluge telefona, pošte i prijevoza, usluge tekućeg i investicijskog održavanja, usluge promidžbe i informiranja, komunalne usluge, intelektualne i osobne usluge, te računalne usluge.  Smanjeni su rashodi za usluge mobitela, telefona i interneta te poštarine. Sve više pošte dostavlja se digitalno. Rashodi za telefon i Internet smanjeni su zbog novog tele operatera. Usluge tekućeg i investicijskog održavanja povećane su i iznose 2.211.401,27 </w:t>
      </w:r>
      <w:proofErr w:type="spellStart"/>
      <w:r>
        <w:t>eur</w:t>
      </w:r>
      <w:proofErr w:type="spellEnd"/>
      <w:r>
        <w:t xml:space="preserve">. Odnose se na radove na održavanju građevinskih objekata koji su izvršeni u sportskom domu Macan u Čakovcu, troškovi održavanja romskog centra u </w:t>
      </w:r>
      <w:proofErr w:type="spellStart"/>
      <w:r>
        <w:t>Kuršancu</w:t>
      </w:r>
      <w:proofErr w:type="spellEnd"/>
      <w:r>
        <w:t xml:space="preserve"> plaćaju se mjesečno, na objektu dvorane II. OŠ izvršeni su limarski radovi na pročelju, izvršena je sanacija stropova i zidova u društvenom domu </w:t>
      </w:r>
      <w:proofErr w:type="spellStart"/>
      <w:r>
        <w:t>Kuršanec</w:t>
      </w:r>
      <w:proofErr w:type="spellEnd"/>
      <w:r>
        <w:t xml:space="preserve">, postavljene su drvene obloge na vrtnoj terasi I. OŠ, interventni radovi na barakama Sajmište, za potrebe DV Vjeverica izvedena su parkirna mjesta, izvršeni su radovi na lugarnici u </w:t>
      </w:r>
      <w:proofErr w:type="spellStart"/>
      <w:r>
        <w:t>Žiškovcu</w:t>
      </w:r>
      <w:proofErr w:type="spellEnd"/>
      <w:r>
        <w:t xml:space="preserve">, izvršeni su radovi na sportskom domu u </w:t>
      </w:r>
      <w:proofErr w:type="spellStart"/>
      <w:r>
        <w:t>Šandorovcu</w:t>
      </w:r>
      <w:proofErr w:type="spellEnd"/>
      <w:r>
        <w:t xml:space="preserve">, sanirani je podrum područne škole </w:t>
      </w:r>
      <w:proofErr w:type="spellStart"/>
      <w:r>
        <w:t>Krištanovec</w:t>
      </w:r>
      <w:proofErr w:type="spellEnd"/>
      <w:r>
        <w:t xml:space="preserve">, izvršena je sanacija hidroizolacije sjevernog pročelja dvorane II. OŠ, sanirani su zidovi i stropovi, plato dvorišta te krovište na objektu u </w:t>
      </w:r>
      <w:proofErr w:type="spellStart"/>
      <w:r>
        <w:t>Dramlju</w:t>
      </w:r>
      <w:proofErr w:type="spellEnd"/>
      <w:r>
        <w:t xml:space="preserve">,  izrađen je projekt za obnovu pročelja zgrade u ulici Kralja Tomislava 4,  sanirana je vijećnica gradske uprave, sanacija stropova nakon zamjene rasvjete I. OŠ, sanacija zidova Umjetničke škole, saniranje dijela krovišta DV Cipelica, obnovljeni parketi u I., II. i III. OŠ Čakovec, ugradnja stolarije na Sportskom domu </w:t>
      </w:r>
      <w:proofErr w:type="spellStart"/>
      <w:r>
        <w:t>Krištanovec</w:t>
      </w:r>
      <w:proofErr w:type="spellEnd"/>
      <w:r>
        <w:t xml:space="preserve">, zamjena oštećene ograde kod OŠ </w:t>
      </w:r>
      <w:proofErr w:type="spellStart"/>
      <w:r>
        <w:t>Ivanovec</w:t>
      </w:r>
      <w:proofErr w:type="spellEnd"/>
      <w:r>
        <w:t xml:space="preserve">. Za održavanje nerazvrstanih cesta na području Grada Čakovca utrošeno je 1.428.314,94 eura. Tijekom izvještajnog razdoblja izvršeni su rashodi na održavanju postrojenja i opreme na objektima javne rasvjete, vodoinstalaterski radovi na objektima društvenih i sportskih domova, servis klima uređaja, kosilica i bojlera. Za ove je namjene ukupno utrošeno 59.665,49 eura. Povećane su usluge promidžbe i informiranja zbog većeg broja objava postupaka javne nabave u Narodnim novinama i iznose 292.584,57 </w:t>
      </w:r>
      <w:proofErr w:type="spellStart"/>
      <w:r>
        <w:t>eur</w:t>
      </w:r>
      <w:proofErr w:type="spellEnd"/>
      <w:r>
        <w:t xml:space="preserve">.  Komunalne usluge iznose 1.686.541,22 </w:t>
      </w:r>
      <w:proofErr w:type="spellStart"/>
      <w:r>
        <w:t>eur</w:t>
      </w:r>
      <w:proofErr w:type="spellEnd"/>
      <w:r>
        <w:t xml:space="preserve"> i neznatno su povećane u odnosu na prošlu godinu i obuhvaćaju rashode za trošak vode, odvoza otpada i stambene pričuve. Rashodi za intelektualne i osobne usluge obuhvaćaju (rashode temeljem autorskih ugovora i ugovora o djelu, revizorske usluge, geodetske-katastarske usluge i ostale usluge). Temeljem  ugovora o djelu isplaćene su </w:t>
      </w:r>
      <w:r>
        <w:lastRenderedPageBreak/>
        <w:t xml:space="preserve">naknade za obavljanje poslova na održavanju mjesnih odbora (javne površine), javnog </w:t>
      </w:r>
      <w:proofErr w:type="spellStart"/>
      <w:r>
        <w:t>wc-a</w:t>
      </w:r>
      <w:proofErr w:type="spellEnd"/>
      <w:r>
        <w:t xml:space="preserve">, okoliša romskog naselja i naknada za urednika biblioteke </w:t>
      </w:r>
      <w:proofErr w:type="spellStart"/>
      <w:r>
        <w:t>Insula</w:t>
      </w:r>
      <w:proofErr w:type="spellEnd"/>
      <w:r>
        <w:t xml:space="preserve">. Izrađeni su procjembeni elaborati vrijednosti zemljišta i objekata, sufinanciranje obnove zemljišnih knjiga uvođenje i održavanje sustava registra imovine. Izrađena je studija izvodljivosti i CBA analiza za projekt ITU-Trg Republike. U izvještajnoj razdoblju izrađen je proračunski vodič za građane. Računalne usluge manje su u odnosu na prethodno razdoblje (prošle godine dorađena aplikacija za uslugu Keks </w:t>
      </w:r>
      <w:proofErr w:type="spellStart"/>
      <w:r>
        <w:t>pay</w:t>
      </w:r>
      <w:proofErr w:type="spellEnd"/>
      <w:r>
        <w:t xml:space="preserve"> (uključeni su dječji vrtići)). Ostale uslugu obuhvaćaju rashode za uslugu čišćenja i  čuvanja imovine i osoba. Na navedenom računu evidentirana je i naknada za energetsku uslugu, koja se plaća tvrtki </w:t>
      </w:r>
      <w:proofErr w:type="spellStart"/>
      <w:r>
        <w:t>Elos</w:t>
      </w:r>
      <w:proofErr w:type="spellEnd"/>
      <w:r>
        <w:t xml:space="preserve"> d.o.o. (mjesečno 15.653,00 </w:t>
      </w:r>
      <w:proofErr w:type="spellStart"/>
      <w:r>
        <w:t>eur</w:t>
      </w:r>
      <w:proofErr w:type="spellEnd"/>
      <w:r>
        <w:t>), za poslove modernizacije javne rasvjete (od ukupno 107 rata, do sada je otplaćeno 80). Poreznoj upravi je tijekom ove godine plaćena naknada za praćenje naplate prihoda od poreza na dohodak (226.975,01 eura - naknada se obračunava mjesečno, u visini 1% ostvarenih poreznih prihoda).</w:t>
      </w:r>
    </w:p>
    <w:p w14:paraId="0C4F63C8" w14:textId="77777777" w:rsidR="008F5975" w:rsidRDefault="00000000">
      <w:r>
        <w:t xml:space="preserve">Proračunski korisnici su za rashode za uslugu utrošili iznos od 1.527.786,67 euro. Knjižnica Nikola Zrinski na rashodima za ostale usluge ima povećanje u odnosu na prethodnu godinu zbog troškova grafičkih usluga, tiskanja knjiga za programe „Vrećica pričalica“ i „Visoki </w:t>
      </w:r>
      <w:proofErr w:type="spellStart"/>
      <w:r>
        <w:t>stolec</w:t>
      </w:r>
      <w:proofErr w:type="spellEnd"/>
      <w:r>
        <w:t xml:space="preserve">. Kod Centra za kulturu </w:t>
      </w:r>
      <w:proofErr w:type="spellStart"/>
      <w:r>
        <w:t>smanjenii</w:t>
      </w:r>
      <w:proofErr w:type="spellEnd"/>
      <w:r>
        <w:t xml:space="preserve"> su rashodi za intelektualne i osobne usluge za 22,20%, zbog manje odrađenih predstava </w:t>
      </w:r>
      <w:proofErr w:type="spellStart"/>
      <w:r>
        <w:t>zboh</w:t>
      </w:r>
      <w:proofErr w:type="spellEnd"/>
      <w:r>
        <w:t xml:space="preserve"> energetske obnove. Javna vatrogasna postrojba ima povećanje rashoda za telefon za 21,4%, zbog troškova poštarine zbog povećanje cijena, a i zbog uvođenja dodatne telefonske linije za potrebe vatrogasne službe Također, povećani su rashodi za usluge tekućeg i investicijskog održavanja (neplanirani troškovi održavanja vozila), ispitivanja vatrogasnih ljestvi i periodični pregled leđnog nosača s </w:t>
      </w:r>
      <w:proofErr w:type="spellStart"/>
      <w:r>
        <w:t>plučnim</w:t>
      </w:r>
      <w:proofErr w:type="spellEnd"/>
      <w:r>
        <w:t xml:space="preserve"> automatom i pregled maske. III. Osnovna škola bilježi povećanje rashoda za usluge tekućeg i investicijskog održavanja za 53,9% u odnosu na prethodnu godinu zbog rashoda za preinaku brave na ulaznim vratima iz sigurnosnih razloga. Umjetnička škola Miroslav Magdalenić ima smanjenje rashoda za usluge tekućeg i investicijskog održavanja zbog manjih zahvata na tekućem održavanju. OŠ </w:t>
      </w:r>
      <w:proofErr w:type="spellStart"/>
      <w:r>
        <w:t>Kuršanec</w:t>
      </w:r>
      <w:proofErr w:type="spellEnd"/>
      <w:r>
        <w:t xml:space="preserve"> bilježi povećanje rashoda za zdravstvene usluge (obavljeni zdravstveni pregledi djelatnika sukladno Temeljnom Kolektivnom ugovoru za zaposlenike u javnim službama). Kod OŠ </w:t>
      </w:r>
      <w:proofErr w:type="spellStart"/>
      <w:r>
        <w:t>Ivanovec</w:t>
      </w:r>
      <w:proofErr w:type="spellEnd"/>
      <w:r>
        <w:t xml:space="preserve"> realizirani su rashodi za usluge tekućeg i investicijskog održavanja. U okviru troškova prijevoza  najveći dio odnosi se na Centar za odgoj i obrazovanje (organizirani prijevoz učenika). </w:t>
      </w:r>
    </w:p>
    <w:p w14:paraId="5CB39651" w14:textId="77777777" w:rsidR="008F5975" w:rsidRDefault="008F5975"/>
    <w:p w14:paraId="709A9723" w14:textId="77777777" w:rsidR="008F5975" w:rsidRDefault="00000000">
      <w:pPr>
        <w:keepNext/>
        <w:spacing w:line="240" w:lineRule="auto"/>
        <w:jc w:val="center"/>
      </w:pPr>
      <w:r>
        <w:rPr>
          <w:sz w:val="28"/>
        </w:rPr>
        <w:t>Bilješka 26.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72DAEA8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5A50143"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62E68BD"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D750F2C"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ED3F622"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4964673"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4198A49" w14:textId="77777777" w:rsidR="008F5975" w:rsidRDefault="00000000">
            <w:pPr>
              <w:keepNext/>
              <w:keepLines/>
              <w:spacing w:after="0" w:line="240" w:lineRule="auto"/>
              <w:jc w:val="center"/>
            </w:pPr>
            <w:r>
              <w:rPr>
                <w:b/>
                <w:sz w:val="18"/>
              </w:rPr>
              <w:t>Indeks (%)</w:t>
            </w:r>
          </w:p>
        </w:tc>
      </w:tr>
      <w:tr w:rsidR="008F5975" w14:paraId="3B094EE8" w14:textId="77777777">
        <w:tblPrEx>
          <w:tblCellMar>
            <w:top w:w="0" w:type="dxa"/>
            <w:bottom w:w="0" w:type="dxa"/>
          </w:tblCellMar>
        </w:tblPrEx>
        <w:trPr>
          <w:cantSplit/>
          <w:trHeight w:val="560"/>
        </w:trPr>
        <w:tc>
          <w:tcPr>
            <w:tcW w:w="700" w:type="dxa"/>
            <w:tcMar>
              <w:top w:w="0" w:type="dxa"/>
              <w:bottom w:w="0" w:type="dxa"/>
            </w:tcMar>
            <w:vAlign w:val="center"/>
          </w:tcPr>
          <w:p w14:paraId="53655A32" w14:textId="77777777" w:rsidR="008F5975" w:rsidRDefault="00000000">
            <w:pPr>
              <w:keepNext/>
              <w:keepLines/>
              <w:spacing w:after="0" w:line="240" w:lineRule="auto"/>
            </w:pPr>
            <w:r>
              <w:rPr>
                <w:sz w:val="18"/>
              </w:rPr>
              <w:t>324</w:t>
            </w:r>
          </w:p>
        </w:tc>
        <w:tc>
          <w:tcPr>
            <w:tcW w:w="3180" w:type="dxa"/>
            <w:tcMar>
              <w:top w:w="0" w:type="dxa"/>
              <w:bottom w:w="0" w:type="dxa"/>
            </w:tcMar>
            <w:vAlign w:val="center"/>
          </w:tcPr>
          <w:p w14:paraId="72421FE1" w14:textId="77777777" w:rsidR="008F5975" w:rsidRDefault="00000000">
            <w:pPr>
              <w:keepNext/>
              <w:keepLines/>
              <w:spacing w:after="0" w:line="240" w:lineRule="auto"/>
            </w:pPr>
            <w:r>
              <w:rPr>
                <w:sz w:val="18"/>
              </w:rPr>
              <w:t>Naknade troškova osobama izvan radnog odnosa</w:t>
            </w:r>
          </w:p>
        </w:tc>
        <w:tc>
          <w:tcPr>
            <w:tcW w:w="700" w:type="dxa"/>
            <w:tcMar>
              <w:top w:w="0" w:type="dxa"/>
              <w:bottom w:w="0" w:type="dxa"/>
            </w:tcMar>
            <w:vAlign w:val="center"/>
          </w:tcPr>
          <w:p w14:paraId="6DCDF445" w14:textId="77777777" w:rsidR="008F5975" w:rsidRDefault="00000000">
            <w:pPr>
              <w:keepNext/>
              <w:keepLines/>
              <w:spacing w:after="0" w:line="240" w:lineRule="auto"/>
            </w:pPr>
            <w:r>
              <w:rPr>
                <w:sz w:val="18"/>
              </w:rPr>
              <w:t>324</w:t>
            </w:r>
          </w:p>
        </w:tc>
        <w:tc>
          <w:tcPr>
            <w:tcW w:w="1860" w:type="dxa"/>
            <w:tcMar>
              <w:top w:w="0" w:type="dxa"/>
              <w:bottom w:w="0" w:type="dxa"/>
            </w:tcMar>
            <w:vAlign w:val="center"/>
          </w:tcPr>
          <w:p w14:paraId="1120ECE3" w14:textId="77777777" w:rsidR="008F5975" w:rsidRDefault="00000000">
            <w:pPr>
              <w:keepNext/>
              <w:keepLines/>
              <w:spacing w:after="0" w:line="240" w:lineRule="auto"/>
              <w:jc w:val="right"/>
            </w:pPr>
            <w:r>
              <w:rPr>
                <w:sz w:val="18"/>
              </w:rPr>
              <w:t>6.793,65</w:t>
            </w:r>
          </w:p>
        </w:tc>
        <w:tc>
          <w:tcPr>
            <w:tcW w:w="1860" w:type="dxa"/>
            <w:tcMar>
              <w:top w:w="0" w:type="dxa"/>
              <w:bottom w:w="0" w:type="dxa"/>
            </w:tcMar>
            <w:vAlign w:val="center"/>
          </w:tcPr>
          <w:p w14:paraId="372C70A5" w14:textId="77777777" w:rsidR="008F5975" w:rsidRDefault="00000000">
            <w:pPr>
              <w:keepNext/>
              <w:keepLines/>
              <w:spacing w:after="0" w:line="240" w:lineRule="auto"/>
              <w:jc w:val="right"/>
            </w:pPr>
            <w:r>
              <w:rPr>
                <w:sz w:val="18"/>
              </w:rPr>
              <w:t>4.032,13</w:t>
            </w:r>
          </w:p>
        </w:tc>
        <w:tc>
          <w:tcPr>
            <w:tcW w:w="700" w:type="dxa"/>
            <w:tcMar>
              <w:top w:w="0" w:type="dxa"/>
              <w:bottom w:w="0" w:type="dxa"/>
            </w:tcMar>
            <w:vAlign w:val="center"/>
          </w:tcPr>
          <w:p w14:paraId="3EEA3BEA" w14:textId="77777777" w:rsidR="008F5975" w:rsidRDefault="00000000">
            <w:pPr>
              <w:keepNext/>
              <w:keepLines/>
              <w:spacing w:after="0" w:line="240" w:lineRule="auto"/>
              <w:jc w:val="right"/>
            </w:pPr>
            <w:r>
              <w:rPr>
                <w:sz w:val="18"/>
              </w:rPr>
              <w:t>59,4</w:t>
            </w:r>
          </w:p>
        </w:tc>
      </w:tr>
    </w:tbl>
    <w:p w14:paraId="6F24FE62" w14:textId="77777777" w:rsidR="008F5975" w:rsidRDefault="008F5975">
      <w:pPr>
        <w:spacing w:after="0"/>
      </w:pPr>
    </w:p>
    <w:p w14:paraId="793FE936" w14:textId="77777777" w:rsidR="008F5975" w:rsidRDefault="00000000">
      <w:r>
        <w:t>Rashodi za naknade troškova osobama izvan radnog odnosa smanjeni su za 40%, a odnose se na troškove smještaja i prijevoza izvođača programa, osobama koje nisu zaposlenici Centra za kulturu. Rezultat smanjenja je manja potreba za najmom hotelskih soba za izvođače programa</w:t>
      </w:r>
    </w:p>
    <w:p w14:paraId="23E2C750" w14:textId="77777777" w:rsidR="008F5975" w:rsidRDefault="008F5975"/>
    <w:p w14:paraId="4E0503EE" w14:textId="77777777" w:rsidR="008F5975" w:rsidRDefault="00000000">
      <w:pPr>
        <w:keepNext/>
        <w:spacing w:line="240" w:lineRule="auto"/>
        <w:jc w:val="center"/>
      </w:pPr>
      <w:r>
        <w:rPr>
          <w:sz w:val="28"/>
        </w:rPr>
        <w:t>Bilješka 27.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6E1A772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174A052"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23741FA"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CEB0C00"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03869B0"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F3B715B"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678A9E4" w14:textId="77777777" w:rsidR="008F5975" w:rsidRDefault="00000000">
            <w:pPr>
              <w:keepNext/>
              <w:keepLines/>
              <w:spacing w:after="0" w:line="240" w:lineRule="auto"/>
              <w:jc w:val="center"/>
            </w:pPr>
            <w:r>
              <w:rPr>
                <w:b/>
                <w:sz w:val="18"/>
              </w:rPr>
              <w:t>Indeks (%)</w:t>
            </w:r>
          </w:p>
        </w:tc>
      </w:tr>
      <w:tr w:rsidR="008F5975" w14:paraId="1FA159D0" w14:textId="77777777">
        <w:tblPrEx>
          <w:tblCellMar>
            <w:top w:w="0" w:type="dxa"/>
            <w:bottom w:w="0" w:type="dxa"/>
          </w:tblCellMar>
        </w:tblPrEx>
        <w:trPr>
          <w:cantSplit/>
          <w:trHeight w:val="560"/>
        </w:trPr>
        <w:tc>
          <w:tcPr>
            <w:tcW w:w="700" w:type="dxa"/>
            <w:tcMar>
              <w:top w:w="0" w:type="dxa"/>
              <w:bottom w:w="0" w:type="dxa"/>
            </w:tcMar>
            <w:vAlign w:val="center"/>
          </w:tcPr>
          <w:p w14:paraId="0859FF85" w14:textId="77777777" w:rsidR="008F5975" w:rsidRDefault="00000000">
            <w:pPr>
              <w:keepNext/>
              <w:keepLines/>
              <w:spacing w:after="0" w:line="240" w:lineRule="auto"/>
            </w:pPr>
            <w:r>
              <w:rPr>
                <w:sz w:val="18"/>
              </w:rPr>
              <w:t>329</w:t>
            </w:r>
          </w:p>
        </w:tc>
        <w:tc>
          <w:tcPr>
            <w:tcW w:w="3180" w:type="dxa"/>
            <w:tcMar>
              <w:top w:w="0" w:type="dxa"/>
              <w:bottom w:w="0" w:type="dxa"/>
            </w:tcMar>
            <w:vAlign w:val="center"/>
          </w:tcPr>
          <w:p w14:paraId="7FAC379A" w14:textId="77777777" w:rsidR="008F5975" w:rsidRDefault="00000000">
            <w:pPr>
              <w:keepNext/>
              <w:keepLines/>
              <w:spacing w:after="0" w:line="240" w:lineRule="auto"/>
            </w:pPr>
            <w:r>
              <w:rPr>
                <w:sz w:val="18"/>
              </w:rPr>
              <w:t>Ostali nespomenuti rashodi poslovanja (šifre 3291 do 3299)</w:t>
            </w:r>
          </w:p>
        </w:tc>
        <w:tc>
          <w:tcPr>
            <w:tcW w:w="700" w:type="dxa"/>
            <w:tcMar>
              <w:top w:w="0" w:type="dxa"/>
              <w:bottom w:w="0" w:type="dxa"/>
            </w:tcMar>
            <w:vAlign w:val="center"/>
          </w:tcPr>
          <w:p w14:paraId="0CDE082F" w14:textId="77777777" w:rsidR="008F5975" w:rsidRDefault="00000000">
            <w:pPr>
              <w:keepNext/>
              <w:keepLines/>
              <w:spacing w:after="0" w:line="240" w:lineRule="auto"/>
            </w:pPr>
            <w:r>
              <w:rPr>
                <w:sz w:val="18"/>
              </w:rPr>
              <w:t>329</w:t>
            </w:r>
          </w:p>
        </w:tc>
        <w:tc>
          <w:tcPr>
            <w:tcW w:w="1860" w:type="dxa"/>
            <w:tcMar>
              <w:top w:w="0" w:type="dxa"/>
              <w:bottom w:w="0" w:type="dxa"/>
            </w:tcMar>
            <w:vAlign w:val="center"/>
          </w:tcPr>
          <w:p w14:paraId="3CECA2A7" w14:textId="77777777" w:rsidR="008F5975" w:rsidRDefault="00000000">
            <w:pPr>
              <w:keepNext/>
              <w:keepLines/>
              <w:spacing w:after="0" w:line="240" w:lineRule="auto"/>
              <w:jc w:val="right"/>
            </w:pPr>
            <w:r>
              <w:rPr>
                <w:sz w:val="18"/>
              </w:rPr>
              <w:t>651.945,81</w:t>
            </w:r>
          </w:p>
        </w:tc>
        <w:tc>
          <w:tcPr>
            <w:tcW w:w="1860" w:type="dxa"/>
            <w:tcMar>
              <w:top w:w="0" w:type="dxa"/>
              <w:bottom w:w="0" w:type="dxa"/>
            </w:tcMar>
            <w:vAlign w:val="center"/>
          </w:tcPr>
          <w:p w14:paraId="5D28C79E" w14:textId="77777777" w:rsidR="008F5975" w:rsidRDefault="00000000">
            <w:pPr>
              <w:keepNext/>
              <w:keepLines/>
              <w:spacing w:after="0" w:line="240" w:lineRule="auto"/>
              <w:jc w:val="right"/>
            </w:pPr>
            <w:r>
              <w:rPr>
                <w:sz w:val="18"/>
              </w:rPr>
              <w:t>781.455,11</w:t>
            </w:r>
          </w:p>
        </w:tc>
        <w:tc>
          <w:tcPr>
            <w:tcW w:w="700" w:type="dxa"/>
            <w:tcMar>
              <w:top w:w="0" w:type="dxa"/>
              <w:bottom w:w="0" w:type="dxa"/>
            </w:tcMar>
            <w:vAlign w:val="center"/>
          </w:tcPr>
          <w:p w14:paraId="007EE845" w14:textId="77777777" w:rsidR="008F5975" w:rsidRDefault="00000000">
            <w:pPr>
              <w:keepNext/>
              <w:keepLines/>
              <w:spacing w:after="0" w:line="240" w:lineRule="auto"/>
              <w:jc w:val="right"/>
            </w:pPr>
            <w:r>
              <w:rPr>
                <w:sz w:val="18"/>
              </w:rPr>
              <w:t>119,9</w:t>
            </w:r>
          </w:p>
        </w:tc>
      </w:tr>
    </w:tbl>
    <w:p w14:paraId="0BFF43A1" w14:textId="77777777" w:rsidR="008F5975" w:rsidRDefault="008F5975">
      <w:pPr>
        <w:spacing w:after="0"/>
      </w:pPr>
    </w:p>
    <w:p w14:paraId="5AD225E8" w14:textId="77777777" w:rsidR="008F5975" w:rsidRDefault="00000000">
      <w:r>
        <w:t xml:space="preserve">Rashodi obuhvaćaju isplaćene naknade za rad predsjednicima i članovima vijeća  MO i GK i gradskim vijećnicima, te rashode za reprezentaciju i premije osiguranja. Na dan 31.12.2025.. godine isplaćene su naknade zaključno za mjesec prosinac  2025.g. (naknade za sjednice GV, mjesečne naknade za GV, naknade za rad u tijelima VMO i VGK, naknade predsjednicima MO i GK, odbori GV, te povremene i stalne komisije gradonačelnice.) Rashodi za reprezentaciju iznose 82.145,03 eura, dok su u okviru ostalih nespomenutih rashoda evidentirani troškovi izlaska sudske komisije. Na navedenom računu evidentirani su i troškovi osiguranja imovine i zaposlenih. Najveće povećanje odnosi se na ostale nespomenute rashode poslovanja koji iznose 204.542,71 </w:t>
      </w:r>
      <w:proofErr w:type="spellStart"/>
      <w:r>
        <w:t>eur</w:t>
      </w:r>
      <w:proofErr w:type="spellEnd"/>
      <w:r>
        <w:t xml:space="preserve"> što se odnosi na sudjelovanje u troškovima za biračke odbore, trošak plaće trenera na pilot projektu, mjerenje emisija, organizacije koncerata, troškove žalbenog postupka. Centar za odgoj o </w:t>
      </w:r>
      <w:proofErr w:type="spellStart"/>
      <w:r>
        <w:t>brazovanje</w:t>
      </w:r>
      <w:proofErr w:type="spellEnd"/>
      <w:r>
        <w:t xml:space="preserve"> ima povećanje od 35,90% zbog povećanih iznosa članarina u 2025., promjenom osnovice povećan iznos naknade zbog zapošljavanja osoba s invaliditetom, te plaćanje dodatnih pristojbi statutarnih promjena. Knjižnica bilježi povećanje rashoda za reprezentaciju zbog EU projekta </w:t>
      </w:r>
      <w:proofErr w:type="spellStart"/>
      <w:r>
        <w:t>Interreg</w:t>
      </w:r>
      <w:proofErr w:type="spellEnd"/>
      <w:r>
        <w:t xml:space="preserve"> SLO-HR, Zlatna leta imali smo troškove reprezentacije, jer su  projektom bile uključene radionice, predavanja i zajednička druženja koja potiču socijalnu interakciju, smanjuju izolacije i jačaju prekogranične veze, osoba starijih od 65 godina. Umjetnička škola Miroslav Magdalenić bilježi povećanje rashoda za reprezentaciju zbog troškova ugošćivanja roditelja i ostalih gostiju prilikom koncerta završnih razreda. Javna vatrogasna postrojba bilježi povećanje za 33,10% zbog ugovaranja nove police AO i kasko osiguranja za novu vatrogasnu </w:t>
      </w:r>
      <w:proofErr w:type="spellStart"/>
      <w:r>
        <w:t>autoljestvu</w:t>
      </w:r>
      <w:proofErr w:type="spellEnd"/>
      <w:r>
        <w:t xml:space="preserve"> koja je nabavljena.</w:t>
      </w:r>
    </w:p>
    <w:p w14:paraId="4B051022" w14:textId="77777777" w:rsidR="008F5975" w:rsidRDefault="008F5975"/>
    <w:p w14:paraId="1C48B83A" w14:textId="77777777" w:rsidR="008F5975" w:rsidRDefault="00000000">
      <w:pPr>
        <w:keepNext/>
        <w:spacing w:line="240" w:lineRule="auto"/>
        <w:jc w:val="center"/>
      </w:pPr>
      <w:r>
        <w:rPr>
          <w:sz w:val="28"/>
        </w:rPr>
        <w:t>Bilješka 28.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12307AA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CD054AD"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F4D2EE3"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F0CA396"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2ECABA1"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C80F5D0"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A62FA7E" w14:textId="77777777" w:rsidR="008F5975" w:rsidRDefault="00000000">
            <w:pPr>
              <w:keepNext/>
              <w:keepLines/>
              <w:spacing w:after="0" w:line="240" w:lineRule="auto"/>
              <w:jc w:val="center"/>
            </w:pPr>
            <w:r>
              <w:rPr>
                <w:b/>
                <w:sz w:val="18"/>
              </w:rPr>
              <w:t>Indeks (%)</w:t>
            </w:r>
          </w:p>
        </w:tc>
      </w:tr>
      <w:tr w:rsidR="008F5975" w14:paraId="752E2CAB" w14:textId="77777777">
        <w:tblPrEx>
          <w:tblCellMar>
            <w:top w:w="0" w:type="dxa"/>
            <w:bottom w:w="0" w:type="dxa"/>
          </w:tblCellMar>
        </w:tblPrEx>
        <w:trPr>
          <w:cantSplit/>
          <w:trHeight w:val="560"/>
        </w:trPr>
        <w:tc>
          <w:tcPr>
            <w:tcW w:w="700" w:type="dxa"/>
            <w:tcMar>
              <w:top w:w="0" w:type="dxa"/>
              <w:bottom w:w="0" w:type="dxa"/>
            </w:tcMar>
            <w:vAlign w:val="center"/>
          </w:tcPr>
          <w:p w14:paraId="68DE526D" w14:textId="77777777" w:rsidR="008F5975" w:rsidRDefault="00000000">
            <w:pPr>
              <w:keepNext/>
              <w:keepLines/>
              <w:spacing w:after="0" w:line="240" w:lineRule="auto"/>
            </w:pPr>
            <w:r>
              <w:rPr>
                <w:sz w:val="18"/>
              </w:rPr>
              <w:t>342</w:t>
            </w:r>
          </w:p>
        </w:tc>
        <w:tc>
          <w:tcPr>
            <w:tcW w:w="3180" w:type="dxa"/>
            <w:tcMar>
              <w:top w:w="0" w:type="dxa"/>
              <w:bottom w:w="0" w:type="dxa"/>
            </w:tcMar>
            <w:vAlign w:val="center"/>
          </w:tcPr>
          <w:p w14:paraId="340CFFCE" w14:textId="77777777" w:rsidR="008F5975" w:rsidRDefault="00000000">
            <w:pPr>
              <w:keepNext/>
              <w:keepLines/>
              <w:spacing w:after="0" w:line="240" w:lineRule="auto"/>
            </w:pPr>
            <w:r>
              <w:rPr>
                <w:sz w:val="18"/>
              </w:rPr>
              <w:t>Kamate za primljene kredite i zajmove (šifre 3421 do 3428)</w:t>
            </w:r>
          </w:p>
        </w:tc>
        <w:tc>
          <w:tcPr>
            <w:tcW w:w="700" w:type="dxa"/>
            <w:tcMar>
              <w:top w:w="0" w:type="dxa"/>
              <w:bottom w:w="0" w:type="dxa"/>
            </w:tcMar>
            <w:vAlign w:val="center"/>
          </w:tcPr>
          <w:p w14:paraId="71BE645D" w14:textId="77777777" w:rsidR="008F5975" w:rsidRDefault="00000000">
            <w:pPr>
              <w:keepNext/>
              <w:keepLines/>
              <w:spacing w:after="0" w:line="240" w:lineRule="auto"/>
            </w:pPr>
            <w:r>
              <w:rPr>
                <w:sz w:val="18"/>
              </w:rPr>
              <w:t>342</w:t>
            </w:r>
          </w:p>
        </w:tc>
        <w:tc>
          <w:tcPr>
            <w:tcW w:w="1860" w:type="dxa"/>
            <w:tcMar>
              <w:top w:w="0" w:type="dxa"/>
              <w:bottom w:w="0" w:type="dxa"/>
            </w:tcMar>
            <w:vAlign w:val="center"/>
          </w:tcPr>
          <w:p w14:paraId="301D3E85" w14:textId="77777777" w:rsidR="008F5975" w:rsidRDefault="00000000">
            <w:pPr>
              <w:keepNext/>
              <w:keepLines/>
              <w:spacing w:after="0" w:line="240" w:lineRule="auto"/>
              <w:jc w:val="right"/>
            </w:pPr>
            <w:r>
              <w:rPr>
                <w:sz w:val="18"/>
              </w:rPr>
              <w:t>110.719,24</w:t>
            </w:r>
          </w:p>
        </w:tc>
        <w:tc>
          <w:tcPr>
            <w:tcW w:w="1860" w:type="dxa"/>
            <w:tcMar>
              <w:top w:w="0" w:type="dxa"/>
              <w:bottom w:w="0" w:type="dxa"/>
            </w:tcMar>
            <w:vAlign w:val="center"/>
          </w:tcPr>
          <w:p w14:paraId="6CF43C2C" w14:textId="77777777" w:rsidR="008F5975" w:rsidRDefault="00000000">
            <w:pPr>
              <w:keepNext/>
              <w:keepLines/>
              <w:spacing w:after="0" w:line="240" w:lineRule="auto"/>
              <w:jc w:val="right"/>
            </w:pPr>
            <w:r>
              <w:rPr>
                <w:sz w:val="18"/>
              </w:rPr>
              <w:t>187.378,95</w:t>
            </w:r>
          </w:p>
        </w:tc>
        <w:tc>
          <w:tcPr>
            <w:tcW w:w="700" w:type="dxa"/>
            <w:tcMar>
              <w:top w:w="0" w:type="dxa"/>
              <w:bottom w:w="0" w:type="dxa"/>
            </w:tcMar>
            <w:vAlign w:val="center"/>
          </w:tcPr>
          <w:p w14:paraId="70B5453D" w14:textId="77777777" w:rsidR="008F5975" w:rsidRDefault="00000000">
            <w:pPr>
              <w:keepNext/>
              <w:keepLines/>
              <w:spacing w:after="0" w:line="240" w:lineRule="auto"/>
              <w:jc w:val="right"/>
            </w:pPr>
            <w:r>
              <w:rPr>
                <w:sz w:val="18"/>
              </w:rPr>
              <w:t>169,2</w:t>
            </w:r>
          </w:p>
        </w:tc>
      </w:tr>
    </w:tbl>
    <w:p w14:paraId="0774918A" w14:textId="77777777" w:rsidR="008F5975" w:rsidRDefault="008F5975">
      <w:pPr>
        <w:spacing w:after="0"/>
      </w:pPr>
    </w:p>
    <w:p w14:paraId="1E000086" w14:textId="77777777" w:rsidR="008F5975" w:rsidRDefault="00000000">
      <w:r>
        <w:t xml:space="preserve">Evidentirana kamata odnosi se na dugoročne kredite Grada po kreditu za vanjske bazene (u iznosu od 46.640,80 euro) i </w:t>
      </w:r>
      <w:proofErr w:type="spellStart"/>
      <w:r>
        <w:t>interkalarnu</w:t>
      </w:r>
      <w:proofErr w:type="spellEnd"/>
      <w:r>
        <w:t xml:space="preserve"> i redovnu kamatu za novi kredit (investicije 2023) u iznosu od 129.954,06 eura. Javna vatrogasna postrojba imala je </w:t>
      </w:r>
      <w:proofErr w:type="spellStart"/>
      <w:r>
        <w:t>interkalarnu</w:t>
      </w:r>
      <w:proofErr w:type="spellEnd"/>
      <w:r>
        <w:t xml:space="preserve"> kamatu za razdoblje od 18.09. do 31.12.2025.godine, a odnosi se na kredit za vatrogasnu </w:t>
      </w:r>
      <w:proofErr w:type="spellStart"/>
      <w:r>
        <w:t>autoljestvu</w:t>
      </w:r>
      <w:proofErr w:type="spellEnd"/>
      <w:r>
        <w:t xml:space="preserve"> koja je plaćena 18.09.2025. godine.</w:t>
      </w:r>
    </w:p>
    <w:p w14:paraId="0120E0A9" w14:textId="77777777" w:rsidR="008F5975" w:rsidRDefault="008F5975"/>
    <w:p w14:paraId="65576DE9" w14:textId="77777777" w:rsidR="008F5975" w:rsidRDefault="00000000">
      <w:pPr>
        <w:keepNext/>
        <w:spacing w:line="240" w:lineRule="auto"/>
        <w:jc w:val="center"/>
      </w:pPr>
      <w:r>
        <w:rPr>
          <w:sz w:val="28"/>
        </w:rPr>
        <w:lastRenderedPageBreak/>
        <w:t>Bilješka 29.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1E39EA2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6207E87"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7A2E227"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ECAB53B"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19761B7"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78C75AE"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28B89FF" w14:textId="77777777" w:rsidR="008F5975" w:rsidRDefault="00000000">
            <w:pPr>
              <w:keepNext/>
              <w:keepLines/>
              <w:spacing w:after="0" w:line="240" w:lineRule="auto"/>
              <w:jc w:val="center"/>
            </w:pPr>
            <w:r>
              <w:rPr>
                <w:b/>
                <w:sz w:val="18"/>
              </w:rPr>
              <w:t>Indeks (%)</w:t>
            </w:r>
          </w:p>
        </w:tc>
      </w:tr>
      <w:tr w:rsidR="008F5975" w14:paraId="6175C543" w14:textId="77777777">
        <w:tblPrEx>
          <w:tblCellMar>
            <w:top w:w="0" w:type="dxa"/>
            <w:bottom w:w="0" w:type="dxa"/>
          </w:tblCellMar>
        </w:tblPrEx>
        <w:trPr>
          <w:cantSplit/>
          <w:trHeight w:val="560"/>
        </w:trPr>
        <w:tc>
          <w:tcPr>
            <w:tcW w:w="700" w:type="dxa"/>
            <w:tcMar>
              <w:top w:w="0" w:type="dxa"/>
              <w:bottom w:w="0" w:type="dxa"/>
            </w:tcMar>
            <w:vAlign w:val="center"/>
          </w:tcPr>
          <w:p w14:paraId="2ED8D74D" w14:textId="77777777" w:rsidR="008F5975" w:rsidRDefault="00000000">
            <w:pPr>
              <w:keepNext/>
              <w:keepLines/>
              <w:spacing w:after="0" w:line="240" w:lineRule="auto"/>
            </w:pPr>
            <w:r>
              <w:rPr>
                <w:sz w:val="18"/>
              </w:rPr>
              <w:t>343</w:t>
            </w:r>
          </w:p>
        </w:tc>
        <w:tc>
          <w:tcPr>
            <w:tcW w:w="3180" w:type="dxa"/>
            <w:tcMar>
              <w:top w:w="0" w:type="dxa"/>
              <w:bottom w:w="0" w:type="dxa"/>
            </w:tcMar>
            <w:vAlign w:val="center"/>
          </w:tcPr>
          <w:p w14:paraId="4FC8657C" w14:textId="77777777" w:rsidR="008F5975" w:rsidRDefault="00000000">
            <w:pPr>
              <w:keepNext/>
              <w:keepLines/>
              <w:spacing w:after="0" w:line="240" w:lineRule="auto"/>
            </w:pPr>
            <w:r>
              <w:rPr>
                <w:sz w:val="18"/>
              </w:rPr>
              <w:t>Ostali financijski rashodi (šifre 3431 do 3434)</w:t>
            </w:r>
          </w:p>
        </w:tc>
        <w:tc>
          <w:tcPr>
            <w:tcW w:w="700" w:type="dxa"/>
            <w:tcMar>
              <w:top w:w="0" w:type="dxa"/>
              <w:bottom w:w="0" w:type="dxa"/>
            </w:tcMar>
            <w:vAlign w:val="center"/>
          </w:tcPr>
          <w:p w14:paraId="55EA2EF2" w14:textId="77777777" w:rsidR="008F5975" w:rsidRDefault="00000000">
            <w:pPr>
              <w:keepNext/>
              <w:keepLines/>
              <w:spacing w:after="0" w:line="240" w:lineRule="auto"/>
            </w:pPr>
            <w:r>
              <w:rPr>
                <w:sz w:val="18"/>
              </w:rPr>
              <w:t>343</w:t>
            </w:r>
          </w:p>
        </w:tc>
        <w:tc>
          <w:tcPr>
            <w:tcW w:w="1860" w:type="dxa"/>
            <w:tcMar>
              <w:top w:w="0" w:type="dxa"/>
              <w:bottom w:w="0" w:type="dxa"/>
            </w:tcMar>
            <w:vAlign w:val="center"/>
          </w:tcPr>
          <w:p w14:paraId="1417DF25" w14:textId="77777777" w:rsidR="008F5975" w:rsidRDefault="00000000">
            <w:pPr>
              <w:keepNext/>
              <w:keepLines/>
              <w:spacing w:after="0" w:line="240" w:lineRule="auto"/>
              <w:jc w:val="right"/>
            </w:pPr>
            <w:r>
              <w:rPr>
                <w:sz w:val="18"/>
              </w:rPr>
              <w:t>64.154,56</w:t>
            </w:r>
          </w:p>
        </w:tc>
        <w:tc>
          <w:tcPr>
            <w:tcW w:w="1860" w:type="dxa"/>
            <w:tcMar>
              <w:top w:w="0" w:type="dxa"/>
              <w:bottom w:w="0" w:type="dxa"/>
            </w:tcMar>
            <w:vAlign w:val="center"/>
          </w:tcPr>
          <w:p w14:paraId="72D85120" w14:textId="77777777" w:rsidR="008F5975" w:rsidRDefault="00000000">
            <w:pPr>
              <w:keepNext/>
              <w:keepLines/>
              <w:spacing w:after="0" w:line="240" w:lineRule="auto"/>
              <w:jc w:val="right"/>
            </w:pPr>
            <w:r>
              <w:rPr>
                <w:sz w:val="18"/>
              </w:rPr>
              <w:t>103.644,39</w:t>
            </w:r>
          </w:p>
        </w:tc>
        <w:tc>
          <w:tcPr>
            <w:tcW w:w="700" w:type="dxa"/>
            <w:tcMar>
              <w:top w:w="0" w:type="dxa"/>
              <w:bottom w:w="0" w:type="dxa"/>
            </w:tcMar>
            <w:vAlign w:val="center"/>
          </w:tcPr>
          <w:p w14:paraId="6FAD2BCA" w14:textId="77777777" w:rsidR="008F5975" w:rsidRDefault="00000000">
            <w:pPr>
              <w:keepNext/>
              <w:keepLines/>
              <w:spacing w:after="0" w:line="240" w:lineRule="auto"/>
              <w:jc w:val="right"/>
            </w:pPr>
            <w:r>
              <w:rPr>
                <w:sz w:val="18"/>
              </w:rPr>
              <w:t>161,6</w:t>
            </w:r>
          </w:p>
        </w:tc>
      </w:tr>
    </w:tbl>
    <w:p w14:paraId="7E1D964B" w14:textId="77777777" w:rsidR="008F5975" w:rsidRDefault="008F5975">
      <w:pPr>
        <w:spacing w:after="0"/>
      </w:pPr>
    </w:p>
    <w:p w14:paraId="501BBE38" w14:textId="77777777" w:rsidR="008F5975" w:rsidRDefault="00000000">
      <w:r>
        <w:t>Ostali financijski rashodi obuhvaćaju rashode za usluge platnog prometa i naknade za vođenje investicija kanalizacijskih i vodovodnih mreža.</w:t>
      </w:r>
    </w:p>
    <w:p w14:paraId="535D57AA" w14:textId="77777777" w:rsidR="008F5975" w:rsidRDefault="008F5975"/>
    <w:p w14:paraId="3EF8EF1F" w14:textId="77777777" w:rsidR="008F5975" w:rsidRDefault="00000000">
      <w:pPr>
        <w:keepNext/>
        <w:spacing w:line="240" w:lineRule="auto"/>
        <w:jc w:val="center"/>
      </w:pPr>
      <w:r>
        <w:rPr>
          <w:sz w:val="28"/>
        </w:rPr>
        <w:t>Bilješka 30.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0D77855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EFA5459"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482BD3E"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6A29E01"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7948C31"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8D30924"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312A602" w14:textId="77777777" w:rsidR="008F5975" w:rsidRDefault="00000000">
            <w:pPr>
              <w:keepNext/>
              <w:keepLines/>
              <w:spacing w:after="0" w:line="240" w:lineRule="auto"/>
              <w:jc w:val="center"/>
            </w:pPr>
            <w:r>
              <w:rPr>
                <w:b/>
                <w:sz w:val="18"/>
              </w:rPr>
              <w:t>Indeks (%)</w:t>
            </w:r>
          </w:p>
        </w:tc>
      </w:tr>
      <w:tr w:rsidR="008F5975" w14:paraId="00F28AE5" w14:textId="77777777">
        <w:tblPrEx>
          <w:tblCellMar>
            <w:top w:w="0" w:type="dxa"/>
            <w:bottom w:w="0" w:type="dxa"/>
          </w:tblCellMar>
        </w:tblPrEx>
        <w:trPr>
          <w:cantSplit/>
          <w:trHeight w:val="560"/>
        </w:trPr>
        <w:tc>
          <w:tcPr>
            <w:tcW w:w="700" w:type="dxa"/>
            <w:tcMar>
              <w:top w:w="0" w:type="dxa"/>
              <w:bottom w:w="0" w:type="dxa"/>
            </w:tcMar>
            <w:vAlign w:val="center"/>
          </w:tcPr>
          <w:p w14:paraId="3D439361" w14:textId="77777777" w:rsidR="008F5975" w:rsidRDefault="00000000">
            <w:pPr>
              <w:keepNext/>
              <w:keepLines/>
              <w:spacing w:after="0" w:line="240" w:lineRule="auto"/>
            </w:pPr>
            <w:r>
              <w:rPr>
                <w:sz w:val="18"/>
              </w:rPr>
              <w:t>351</w:t>
            </w:r>
          </w:p>
        </w:tc>
        <w:tc>
          <w:tcPr>
            <w:tcW w:w="3180" w:type="dxa"/>
            <w:tcMar>
              <w:top w:w="0" w:type="dxa"/>
              <w:bottom w:w="0" w:type="dxa"/>
            </w:tcMar>
            <w:vAlign w:val="center"/>
          </w:tcPr>
          <w:p w14:paraId="6479C73A" w14:textId="77777777" w:rsidR="008F5975" w:rsidRDefault="00000000">
            <w:pPr>
              <w:keepNext/>
              <w:keepLines/>
              <w:spacing w:after="0" w:line="240" w:lineRule="auto"/>
            </w:pPr>
            <w:r>
              <w:rPr>
                <w:sz w:val="18"/>
              </w:rPr>
              <w:t>Subvencije kreditnim i ostalim financijskim institucijama i trgovačkim društvima u javnom sektoru (šifre 3511+3512)</w:t>
            </w:r>
          </w:p>
        </w:tc>
        <w:tc>
          <w:tcPr>
            <w:tcW w:w="700" w:type="dxa"/>
            <w:tcMar>
              <w:top w:w="0" w:type="dxa"/>
              <w:bottom w:w="0" w:type="dxa"/>
            </w:tcMar>
            <w:vAlign w:val="center"/>
          </w:tcPr>
          <w:p w14:paraId="2EDCF7DA" w14:textId="77777777" w:rsidR="008F5975" w:rsidRDefault="00000000">
            <w:pPr>
              <w:keepNext/>
              <w:keepLines/>
              <w:spacing w:after="0" w:line="240" w:lineRule="auto"/>
            </w:pPr>
            <w:r>
              <w:rPr>
                <w:sz w:val="18"/>
              </w:rPr>
              <w:t>351</w:t>
            </w:r>
          </w:p>
        </w:tc>
        <w:tc>
          <w:tcPr>
            <w:tcW w:w="1860" w:type="dxa"/>
            <w:tcMar>
              <w:top w:w="0" w:type="dxa"/>
              <w:bottom w:w="0" w:type="dxa"/>
            </w:tcMar>
            <w:vAlign w:val="center"/>
          </w:tcPr>
          <w:p w14:paraId="6E1D42BB" w14:textId="77777777" w:rsidR="008F5975" w:rsidRDefault="00000000">
            <w:pPr>
              <w:keepNext/>
              <w:keepLines/>
              <w:spacing w:after="0" w:line="240" w:lineRule="auto"/>
              <w:jc w:val="right"/>
            </w:pPr>
            <w:r>
              <w:rPr>
                <w:sz w:val="18"/>
              </w:rPr>
              <w:t>383.000,00</w:t>
            </w:r>
          </w:p>
        </w:tc>
        <w:tc>
          <w:tcPr>
            <w:tcW w:w="1860" w:type="dxa"/>
            <w:tcMar>
              <w:top w:w="0" w:type="dxa"/>
              <w:bottom w:w="0" w:type="dxa"/>
            </w:tcMar>
            <w:vAlign w:val="center"/>
          </w:tcPr>
          <w:p w14:paraId="7395E648" w14:textId="77777777" w:rsidR="008F5975" w:rsidRDefault="00000000">
            <w:pPr>
              <w:keepNext/>
              <w:keepLines/>
              <w:spacing w:after="0" w:line="240" w:lineRule="auto"/>
              <w:jc w:val="right"/>
            </w:pPr>
            <w:r>
              <w:rPr>
                <w:sz w:val="18"/>
              </w:rPr>
              <w:t>634.423,46</w:t>
            </w:r>
          </w:p>
        </w:tc>
        <w:tc>
          <w:tcPr>
            <w:tcW w:w="700" w:type="dxa"/>
            <w:tcMar>
              <w:top w:w="0" w:type="dxa"/>
              <w:bottom w:w="0" w:type="dxa"/>
            </w:tcMar>
            <w:vAlign w:val="center"/>
          </w:tcPr>
          <w:p w14:paraId="58B05D27" w14:textId="77777777" w:rsidR="008F5975" w:rsidRDefault="00000000">
            <w:pPr>
              <w:keepNext/>
              <w:keepLines/>
              <w:spacing w:after="0" w:line="240" w:lineRule="auto"/>
              <w:jc w:val="right"/>
            </w:pPr>
            <w:r>
              <w:rPr>
                <w:sz w:val="18"/>
              </w:rPr>
              <w:t>165,6</w:t>
            </w:r>
          </w:p>
        </w:tc>
      </w:tr>
    </w:tbl>
    <w:p w14:paraId="73C731FA" w14:textId="77777777" w:rsidR="008F5975" w:rsidRDefault="008F5975">
      <w:pPr>
        <w:spacing w:after="0"/>
      </w:pPr>
    </w:p>
    <w:p w14:paraId="3BD54C44" w14:textId="77777777" w:rsidR="008F5975" w:rsidRDefault="00000000">
      <w:r>
        <w:t>Isključivo rashod Grada - Podatak se odnosi na subvencije trgovačkim društvima u javnom sektoru i to GP „</w:t>
      </w:r>
      <w:proofErr w:type="spellStart"/>
      <w:r>
        <w:t>Ekom</w:t>
      </w:r>
      <w:proofErr w:type="spellEnd"/>
      <w:r>
        <w:t xml:space="preserve">“, iz kojih se pokrivaju troškovi električne energije, plina, vode i kanalizacije, naknade članovima nadzornog odbora, osiguranje imovine, troškovi zaštite na radu i zaštitarskih usluga, potrošni materijal i materijal za čišćenje, te GKP </w:t>
      </w:r>
      <w:proofErr w:type="spellStart"/>
      <w:r>
        <w:t>Čakom</w:t>
      </w:r>
      <w:proofErr w:type="spellEnd"/>
      <w:r>
        <w:t xml:space="preserve"> za sufinanciranje naknade za odlaganje otpada.</w:t>
      </w:r>
    </w:p>
    <w:p w14:paraId="00DBA93E" w14:textId="77777777" w:rsidR="008F5975" w:rsidRDefault="008F5975"/>
    <w:p w14:paraId="05F86F84" w14:textId="77777777" w:rsidR="008F5975" w:rsidRDefault="00000000">
      <w:pPr>
        <w:keepNext/>
        <w:spacing w:line="240" w:lineRule="auto"/>
        <w:jc w:val="center"/>
      </w:pPr>
      <w:r>
        <w:rPr>
          <w:sz w:val="28"/>
        </w:rPr>
        <w:t>Bilješka 31.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180773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6DAD314"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3E0671D"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2E08A9B"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B322DF2"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F195F9B"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B7563BF" w14:textId="77777777" w:rsidR="008F5975" w:rsidRDefault="00000000">
            <w:pPr>
              <w:keepNext/>
              <w:keepLines/>
              <w:spacing w:after="0" w:line="240" w:lineRule="auto"/>
              <w:jc w:val="center"/>
            </w:pPr>
            <w:r>
              <w:rPr>
                <w:b/>
                <w:sz w:val="18"/>
              </w:rPr>
              <w:t>Indeks (%)</w:t>
            </w:r>
          </w:p>
        </w:tc>
      </w:tr>
      <w:tr w:rsidR="008F5975" w14:paraId="150EC8C1" w14:textId="77777777">
        <w:tblPrEx>
          <w:tblCellMar>
            <w:top w:w="0" w:type="dxa"/>
            <w:bottom w:w="0" w:type="dxa"/>
          </w:tblCellMar>
        </w:tblPrEx>
        <w:trPr>
          <w:cantSplit/>
          <w:trHeight w:val="560"/>
        </w:trPr>
        <w:tc>
          <w:tcPr>
            <w:tcW w:w="700" w:type="dxa"/>
            <w:tcMar>
              <w:top w:w="0" w:type="dxa"/>
              <w:bottom w:w="0" w:type="dxa"/>
            </w:tcMar>
            <w:vAlign w:val="center"/>
          </w:tcPr>
          <w:p w14:paraId="786986B6" w14:textId="77777777" w:rsidR="008F5975" w:rsidRDefault="00000000">
            <w:pPr>
              <w:keepNext/>
              <w:keepLines/>
              <w:spacing w:after="0" w:line="240" w:lineRule="auto"/>
            </w:pPr>
            <w:r>
              <w:rPr>
                <w:sz w:val="18"/>
              </w:rPr>
              <w:t>352</w:t>
            </w:r>
          </w:p>
        </w:tc>
        <w:tc>
          <w:tcPr>
            <w:tcW w:w="3180" w:type="dxa"/>
            <w:tcMar>
              <w:top w:w="0" w:type="dxa"/>
              <w:bottom w:w="0" w:type="dxa"/>
            </w:tcMar>
            <w:vAlign w:val="center"/>
          </w:tcPr>
          <w:p w14:paraId="0361F440" w14:textId="77777777" w:rsidR="008F5975" w:rsidRDefault="00000000">
            <w:pPr>
              <w:keepNext/>
              <w:keepLines/>
              <w:spacing w:after="0" w:line="240" w:lineRule="auto"/>
            </w:pPr>
            <w:r>
              <w:rPr>
                <w:sz w:val="18"/>
              </w:rPr>
              <w:t>Subvencije kreditnim i financijskim institucijama, trgovačkim društvima, zadrugama, poljoprivrednicima i obrtnicima izvan javnog sektora (šifre 3521 do 3523)</w:t>
            </w:r>
          </w:p>
        </w:tc>
        <w:tc>
          <w:tcPr>
            <w:tcW w:w="700" w:type="dxa"/>
            <w:tcMar>
              <w:top w:w="0" w:type="dxa"/>
              <w:bottom w:w="0" w:type="dxa"/>
            </w:tcMar>
            <w:vAlign w:val="center"/>
          </w:tcPr>
          <w:p w14:paraId="5FE3DFBD" w14:textId="77777777" w:rsidR="008F5975" w:rsidRDefault="00000000">
            <w:pPr>
              <w:keepNext/>
              <w:keepLines/>
              <w:spacing w:after="0" w:line="240" w:lineRule="auto"/>
            </w:pPr>
            <w:r>
              <w:rPr>
                <w:sz w:val="18"/>
              </w:rPr>
              <w:t>352</w:t>
            </w:r>
          </w:p>
        </w:tc>
        <w:tc>
          <w:tcPr>
            <w:tcW w:w="1860" w:type="dxa"/>
            <w:tcMar>
              <w:top w:w="0" w:type="dxa"/>
              <w:bottom w:w="0" w:type="dxa"/>
            </w:tcMar>
            <w:vAlign w:val="center"/>
          </w:tcPr>
          <w:p w14:paraId="440B411B" w14:textId="77777777" w:rsidR="008F5975" w:rsidRDefault="00000000">
            <w:pPr>
              <w:keepNext/>
              <w:keepLines/>
              <w:spacing w:after="0" w:line="240" w:lineRule="auto"/>
              <w:jc w:val="right"/>
            </w:pPr>
            <w:r>
              <w:rPr>
                <w:sz w:val="18"/>
              </w:rPr>
              <w:t>546.660,31</w:t>
            </w:r>
          </w:p>
        </w:tc>
        <w:tc>
          <w:tcPr>
            <w:tcW w:w="1860" w:type="dxa"/>
            <w:tcMar>
              <w:top w:w="0" w:type="dxa"/>
              <w:bottom w:w="0" w:type="dxa"/>
            </w:tcMar>
            <w:vAlign w:val="center"/>
          </w:tcPr>
          <w:p w14:paraId="7ECD94C7" w14:textId="77777777" w:rsidR="008F5975" w:rsidRDefault="00000000">
            <w:pPr>
              <w:keepNext/>
              <w:keepLines/>
              <w:spacing w:after="0" w:line="240" w:lineRule="auto"/>
              <w:jc w:val="right"/>
            </w:pPr>
            <w:r>
              <w:rPr>
                <w:sz w:val="18"/>
              </w:rPr>
              <w:t>670.016,50</w:t>
            </w:r>
          </w:p>
        </w:tc>
        <w:tc>
          <w:tcPr>
            <w:tcW w:w="700" w:type="dxa"/>
            <w:tcMar>
              <w:top w:w="0" w:type="dxa"/>
              <w:bottom w:w="0" w:type="dxa"/>
            </w:tcMar>
            <w:vAlign w:val="center"/>
          </w:tcPr>
          <w:p w14:paraId="2FD18CAE" w14:textId="77777777" w:rsidR="008F5975" w:rsidRDefault="00000000">
            <w:pPr>
              <w:keepNext/>
              <w:keepLines/>
              <w:spacing w:after="0" w:line="240" w:lineRule="auto"/>
              <w:jc w:val="right"/>
            </w:pPr>
            <w:r>
              <w:rPr>
                <w:sz w:val="18"/>
              </w:rPr>
              <w:t>122,6</w:t>
            </w:r>
          </w:p>
        </w:tc>
      </w:tr>
    </w:tbl>
    <w:p w14:paraId="733849E9" w14:textId="77777777" w:rsidR="008F5975" w:rsidRDefault="008F5975">
      <w:pPr>
        <w:spacing w:after="0"/>
      </w:pPr>
    </w:p>
    <w:p w14:paraId="51785984" w14:textId="77777777" w:rsidR="008F5975" w:rsidRDefault="00000000">
      <w:r>
        <w:t>Isključivo rashod Grada - Subvencije trgovačkim društvima izvan javnog sektora isplaćuju se privatnim vrtićima na području Grada – za sufinanciranje boravka djece. (Okružnicom Ministarstva financija propisan je način evidentiranja sufinanciranja cijene privatnih vrtića – putem subvencija). Evidentno je povećanje rashoda u odnosu na proteklu godinu zbog povećanja ekonomske cijene vrtića i jaslica.</w:t>
      </w:r>
    </w:p>
    <w:p w14:paraId="110F101F" w14:textId="77777777" w:rsidR="008F5975" w:rsidRDefault="008F5975"/>
    <w:p w14:paraId="09EA2FB6" w14:textId="77777777" w:rsidR="008F5975" w:rsidRDefault="00000000">
      <w:pPr>
        <w:keepNext/>
        <w:spacing w:line="240" w:lineRule="auto"/>
        <w:jc w:val="center"/>
      </w:pPr>
      <w:r>
        <w:rPr>
          <w:sz w:val="28"/>
        </w:rPr>
        <w:lastRenderedPageBreak/>
        <w:t>Bilješka 32.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622B587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835004D"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4598A1A"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A13D24D"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577990F"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8379A0E"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81E0178" w14:textId="77777777" w:rsidR="008F5975" w:rsidRDefault="00000000">
            <w:pPr>
              <w:keepNext/>
              <w:keepLines/>
              <w:spacing w:after="0" w:line="240" w:lineRule="auto"/>
              <w:jc w:val="center"/>
            </w:pPr>
            <w:r>
              <w:rPr>
                <w:b/>
                <w:sz w:val="18"/>
              </w:rPr>
              <w:t>Indeks (%)</w:t>
            </w:r>
          </w:p>
        </w:tc>
      </w:tr>
      <w:tr w:rsidR="008F5975" w14:paraId="2DA6B673" w14:textId="77777777">
        <w:tblPrEx>
          <w:tblCellMar>
            <w:top w:w="0" w:type="dxa"/>
            <w:bottom w:w="0" w:type="dxa"/>
          </w:tblCellMar>
        </w:tblPrEx>
        <w:trPr>
          <w:cantSplit/>
          <w:trHeight w:val="560"/>
        </w:trPr>
        <w:tc>
          <w:tcPr>
            <w:tcW w:w="700" w:type="dxa"/>
            <w:tcMar>
              <w:top w:w="0" w:type="dxa"/>
              <w:bottom w:w="0" w:type="dxa"/>
            </w:tcMar>
            <w:vAlign w:val="center"/>
          </w:tcPr>
          <w:p w14:paraId="33EEDC4D" w14:textId="77777777" w:rsidR="008F5975" w:rsidRDefault="00000000">
            <w:pPr>
              <w:keepNext/>
              <w:keepLines/>
              <w:spacing w:after="0" w:line="240" w:lineRule="auto"/>
            </w:pPr>
            <w:r>
              <w:rPr>
                <w:sz w:val="18"/>
              </w:rPr>
              <w:t>363</w:t>
            </w:r>
          </w:p>
        </w:tc>
        <w:tc>
          <w:tcPr>
            <w:tcW w:w="3180" w:type="dxa"/>
            <w:tcMar>
              <w:top w:w="0" w:type="dxa"/>
              <w:bottom w:w="0" w:type="dxa"/>
            </w:tcMar>
            <w:vAlign w:val="center"/>
          </w:tcPr>
          <w:p w14:paraId="6D86397B" w14:textId="77777777" w:rsidR="008F5975" w:rsidRDefault="00000000">
            <w:pPr>
              <w:keepNext/>
              <w:keepLines/>
              <w:spacing w:after="0" w:line="240" w:lineRule="auto"/>
            </w:pPr>
            <w:r>
              <w:rPr>
                <w:sz w:val="18"/>
              </w:rPr>
              <w:t>Pomoći drugom proračunu i izvanproračunskim korisnicima (šifre 3631 do 3636)</w:t>
            </w:r>
          </w:p>
        </w:tc>
        <w:tc>
          <w:tcPr>
            <w:tcW w:w="700" w:type="dxa"/>
            <w:tcMar>
              <w:top w:w="0" w:type="dxa"/>
              <w:bottom w:w="0" w:type="dxa"/>
            </w:tcMar>
            <w:vAlign w:val="center"/>
          </w:tcPr>
          <w:p w14:paraId="515816C6" w14:textId="77777777" w:rsidR="008F5975" w:rsidRDefault="00000000">
            <w:pPr>
              <w:keepNext/>
              <w:keepLines/>
              <w:spacing w:after="0" w:line="240" w:lineRule="auto"/>
            </w:pPr>
            <w:r>
              <w:rPr>
                <w:sz w:val="18"/>
              </w:rPr>
              <w:t>363</w:t>
            </w:r>
          </w:p>
        </w:tc>
        <w:tc>
          <w:tcPr>
            <w:tcW w:w="1860" w:type="dxa"/>
            <w:tcMar>
              <w:top w:w="0" w:type="dxa"/>
              <w:bottom w:w="0" w:type="dxa"/>
            </w:tcMar>
            <w:vAlign w:val="center"/>
          </w:tcPr>
          <w:p w14:paraId="3B6E83C5" w14:textId="77777777" w:rsidR="008F5975" w:rsidRDefault="00000000">
            <w:pPr>
              <w:keepNext/>
              <w:keepLines/>
              <w:spacing w:after="0" w:line="240" w:lineRule="auto"/>
              <w:jc w:val="right"/>
            </w:pPr>
            <w:r>
              <w:rPr>
                <w:sz w:val="18"/>
              </w:rPr>
              <w:t>851.883,64</w:t>
            </w:r>
          </w:p>
        </w:tc>
        <w:tc>
          <w:tcPr>
            <w:tcW w:w="1860" w:type="dxa"/>
            <w:tcMar>
              <w:top w:w="0" w:type="dxa"/>
              <w:bottom w:w="0" w:type="dxa"/>
            </w:tcMar>
            <w:vAlign w:val="center"/>
          </w:tcPr>
          <w:p w14:paraId="19C1EE3E" w14:textId="77777777" w:rsidR="008F5975" w:rsidRDefault="00000000">
            <w:pPr>
              <w:keepNext/>
              <w:keepLines/>
              <w:spacing w:after="0" w:line="240" w:lineRule="auto"/>
              <w:jc w:val="right"/>
            </w:pPr>
            <w:r>
              <w:rPr>
                <w:sz w:val="18"/>
              </w:rPr>
              <w:t>997.152,20</w:t>
            </w:r>
          </w:p>
        </w:tc>
        <w:tc>
          <w:tcPr>
            <w:tcW w:w="700" w:type="dxa"/>
            <w:tcMar>
              <w:top w:w="0" w:type="dxa"/>
              <w:bottom w:w="0" w:type="dxa"/>
            </w:tcMar>
            <w:vAlign w:val="center"/>
          </w:tcPr>
          <w:p w14:paraId="3FDD738D" w14:textId="77777777" w:rsidR="008F5975" w:rsidRDefault="00000000">
            <w:pPr>
              <w:keepNext/>
              <w:keepLines/>
              <w:spacing w:after="0" w:line="240" w:lineRule="auto"/>
              <w:jc w:val="right"/>
            </w:pPr>
            <w:r>
              <w:rPr>
                <w:sz w:val="18"/>
              </w:rPr>
              <w:t>117,1</w:t>
            </w:r>
          </w:p>
        </w:tc>
      </w:tr>
    </w:tbl>
    <w:p w14:paraId="6FB22587" w14:textId="77777777" w:rsidR="008F5975" w:rsidRDefault="008F5975">
      <w:pPr>
        <w:spacing w:after="0"/>
      </w:pPr>
    </w:p>
    <w:p w14:paraId="20569E63" w14:textId="77777777" w:rsidR="008F5975" w:rsidRDefault="00000000">
      <w:r>
        <w:t xml:space="preserve">Isključivo rashod Grada - Kapitalna pomoć isplaćena je iz proračuna Grada u korist Državnog proračuna na ime sufinanciranja izgradnje RERC-a. U obračunskom razdoblju plaćeno je osam privremenih situacija i okončana situacija. Tekuća pomoć isplaćena je DV Suncokret za sufinanciranje boravka djece (proračunski korisnik Općine Strahoninec) dok je kapitalna pomoć isplaćena Međimurskoj županiji u iznosu od 18.548,94 </w:t>
      </w:r>
      <w:proofErr w:type="spellStart"/>
      <w:r>
        <w:t>eur</w:t>
      </w:r>
      <w:proofErr w:type="spellEnd"/>
      <w:r>
        <w:t>.</w:t>
      </w:r>
    </w:p>
    <w:p w14:paraId="3606F6A2" w14:textId="77777777" w:rsidR="008F5975" w:rsidRDefault="008F5975"/>
    <w:p w14:paraId="4430874F" w14:textId="77777777" w:rsidR="008F5975" w:rsidRDefault="00000000">
      <w:pPr>
        <w:keepNext/>
        <w:spacing w:line="240" w:lineRule="auto"/>
        <w:jc w:val="center"/>
      </w:pPr>
      <w:r>
        <w:rPr>
          <w:sz w:val="28"/>
        </w:rPr>
        <w:t>Bilješka 33.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28DDF1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4C3AF1A"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2214446"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1450460"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FC5B3A4"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E89491C"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3C6894B" w14:textId="77777777" w:rsidR="008F5975" w:rsidRDefault="00000000">
            <w:pPr>
              <w:keepNext/>
              <w:keepLines/>
              <w:spacing w:after="0" w:line="240" w:lineRule="auto"/>
              <w:jc w:val="center"/>
            </w:pPr>
            <w:r>
              <w:rPr>
                <w:b/>
                <w:sz w:val="18"/>
              </w:rPr>
              <w:t>Indeks (%)</w:t>
            </w:r>
          </w:p>
        </w:tc>
      </w:tr>
      <w:tr w:rsidR="008F5975" w14:paraId="31F10A36" w14:textId="77777777">
        <w:tblPrEx>
          <w:tblCellMar>
            <w:top w:w="0" w:type="dxa"/>
            <w:bottom w:w="0" w:type="dxa"/>
          </w:tblCellMar>
        </w:tblPrEx>
        <w:trPr>
          <w:cantSplit/>
          <w:trHeight w:val="560"/>
        </w:trPr>
        <w:tc>
          <w:tcPr>
            <w:tcW w:w="700" w:type="dxa"/>
            <w:tcMar>
              <w:top w:w="0" w:type="dxa"/>
              <w:bottom w:w="0" w:type="dxa"/>
            </w:tcMar>
            <w:vAlign w:val="center"/>
          </w:tcPr>
          <w:p w14:paraId="27B4047E" w14:textId="77777777" w:rsidR="008F5975" w:rsidRDefault="00000000">
            <w:pPr>
              <w:keepNext/>
              <w:keepLines/>
              <w:spacing w:after="0" w:line="240" w:lineRule="auto"/>
            </w:pPr>
            <w:r>
              <w:rPr>
                <w:sz w:val="18"/>
              </w:rPr>
              <w:t>366</w:t>
            </w:r>
          </w:p>
        </w:tc>
        <w:tc>
          <w:tcPr>
            <w:tcW w:w="3180" w:type="dxa"/>
            <w:tcMar>
              <w:top w:w="0" w:type="dxa"/>
              <w:bottom w:w="0" w:type="dxa"/>
            </w:tcMar>
            <w:vAlign w:val="center"/>
          </w:tcPr>
          <w:p w14:paraId="401D23C6" w14:textId="77777777" w:rsidR="008F5975" w:rsidRDefault="00000000">
            <w:pPr>
              <w:keepNext/>
              <w:keepLines/>
              <w:spacing w:after="0" w:line="240" w:lineRule="auto"/>
            </w:pPr>
            <w:r>
              <w:rPr>
                <w:sz w:val="18"/>
              </w:rPr>
              <w:t>Pomoći proračunskim korisnicima drugih proračuna (šifre 3661 do 3663)</w:t>
            </w:r>
          </w:p>
        </w:tc>
        <w:tc>
          <w:tcPr>
            <w:tcW w:w="700" w:type="dxa"/>
            <w:tcMar>
              <w:top w:w="0" w:type="dxa"/>
              <w:bottom w:w="0" w:type="dxa"/>
            </w:tcMar>
            <w:vAlign w:val="center"/>
          </w:tcPr>
          <w:p w14:paraId="38F24024" w14:textId="77777777" w:rsidR="008F5975" w:rsidRDefault="00000000">
            <w:pPr>
              <w:keepNext/>
              <w:keepLines/>
              <w:spacing w:after="0" w:line="240" w:lineRule="auto"/>
            </w:pPr>
            <w:r>
              <w:rPr>
                <w:sz w:val="18"/>
              </w:rPr>
              <w:t>366</w:t>
            </w:r>
          </w:p>
        </w:tc>
        <w:tc>
          <w:tcPr>
            <w:tcW w:w="1860" w:type="dxa"/>
            <w:tcMar>
              <w:top w:w="0" w:type="dxa"/>
              <w:bottom w:w="0" w:type="dxa"/>
            </w:tcMar>
            <w:vAlign w:val="center"/>
          </w:tcPr>
          <w:p w14:paraId="40937D6B" w14:textId="77777777" w:rsidR="008F5975" w:rsidRDefault="00000000">
            <w:pPr>
              <w:keepNext/>
              <w:keepLines/>
              <w:spacing w:after="0" w:line="240" w:lineRule="auto"/>
              <w:jc w:val="right"/>
            </w:pPr>
            <w:r>
              <w:rPr>
                <w:sz w:val="18"/>
              </w:rPr>
              <w:t>124.634,31</w:t>
            </w:r>
          </w:p>
        </w:tc>
        <w:tc>
          <w:tcPr>
            <w:tcW w:w="1860" w:type="dxa"/>
            <w:tcMar>
              <w:top w:w="0" w:type="dxa"/>
              <w:bottom w:w="0" w:type="dxa"/>
            </w:tcMar>
            <w:vAlign w:val="center"/>
          </w:tcPr>
          <w:p w14:paraId="753F51A0" w14:textId="77777777" w:rsidR="008F5975" w:rsidRDefault="00000000">
            <w:pPr>
              <w:keepNext/>
              <w:keepLines/>
              <w:spacing w:after="0" w:line="240" w:lineRule="auto"/>
              <w:jc w:val="right"/>
            </w:pPr>
            <w:r>
              <w:rPr>
                <w:sz w:val="18"/>
              </w:rPr>
              <w:t>78.080,45</w:t>
            </w:r>
          </w:p>
        </w:tc>
        <w:tc>
          <w:tcPr>
            <w:tcW w:w="700" w:type="dxa"/>
            <w:tcMar>
              <w:top w:w="0" w:type="dxa"/>
              <w:bottom w:w="0" w:type="dxa"/>
            </w:tcMar>
            <w:vAlign w:val="center"/>
          </w:tcPr>
          <w:p w14:paraId="192B6C93" w14:textId="77777777" w:rsidR="008F5975" w:rsidRDefault="00000000">
            <w:pPr>
              <w:keepNext/>
              <w:keepLines/>
              <w:spacing w:after="0" w:line="240" w:lineRule="auto"/>
              <w:jc w:val="right"/>
            </w:pPr>
            <w:r>
              <w:rPr>
                <w:sz w:val="18"/>
              </w:rPr>
              <w:t>62,6</w:t>
            </w:r>
          </w:p>
        </w:tc>
      </w:tr>
    </w:tbl>
    <w:p w14:paraId="0721860C" w14:textId="77777777" w:rsidR="008F5975" w:rsidRDefault="008F5975">
      <w:pPr>
        <w:spacing w:after="0"/>
      </w:pPr>
    </w:p>
    <w:p w14:paraId="2C203854" w14:textId="77777777" w:rsidR="008F5975" w:rsidRDefault="00000000">
      <w:r>
        <w:t>Isključivo rashod grada - Tekuća pomoć isplaćena je OŠ Strahoninec i OŠ Petar Zrinski Šenkovec (škole van područja Grada), za sufinanciranje produženog boravka djece s područja Grada Čakovca. Kapitalne pomoći isplaćene su Srednjoj školi Čakovec, OŠ Strahoninec i za potrebe MUP-a nabavljeno je kućište za radar.</w:t>
      </w:r>
    </w:p>
    <w:p w14:paraId="6B1DAA4E" w14:textId="77777777" w:rsidR="008F5975" w:rsidRDefault="008F5975"/>
    <w:p w14:paraId="6C1B7096" w14:textId="77777777" w:rsidR="008F5975" w:rsidRDefault="00000000">
      <w:pPr>
        <w:keepNext/>
        <w:spacing w:line="240" w:lineRule="auto"/>
        <w:jc w:val="center"/>
      </w:pPr>
      <w:r>
        <w:rPr>
          <w:sz w:val="28"/>
        </w:rPr>
        <w:t>Bilješka 34.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3D59C35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3BB2D3D"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EC37C03"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C796CDC"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95211CF"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C81FC88"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1C1A813" w14:textId="77777777" w:rsidR="008F5975" w:rsidRDefault="00000000">
            <w:pPr>
              <w:keepNext/>
              <w:keepLines/>
              <w:spacing w:after="0" w:line="240" w:lineRule="auto"/>
              <w:jc w:val="center"/>
            </w:pPr>
            <w:r>
              <w:rPr>
                <w:b/>
                <w:sz w:val="18"/>
              </w:rPr>
              <w:t>Indeks (%)</w:t>
            </w:r>
          </w:p>
        </w:tc>
      </w:tr>
      <w:tr w:rsidR="008F5975" w14:paraId="7484A2ED" w14:textId="77777777">
        <w:tblPrEx>
          <w:tblCellMar>
            <w:top w:w="0" w:type="dxa"/>
            <w:bottom w:w="0" w:type="dxa"/>
          </w:tblCellMar>
        </w:tblPrEx>
        <w:trPr>
          <w:cantSplit/>
          <w:trHeight w:val="560"/>
        </w:trPr>
        <w:tc>
          <w:tcPr>
            <w:tcW w:w="700" w:type="dxa"/>
            <w:tcMar>
              <w:top w:w="0" w:type="dxa"/>
              <w:bottom w:w="0" w:type="dxa"/>
            </w:tcMar>
            <w:vAlign w:val="center"/>
          </w:tcPr>
          <w:p w14:paraId="37A86DD3" w14:textId="77777777" w:rsidR="008F5975" w:rsidRDefault="00000000">
            <w:pPr>
              <w:keepNext/>
              <w:keepLines/>
              <w:spacing w:after="0" w:line="240" w:lineRule="auto"/>
            </w:pPr>
            <w:r>
              <w:rPr>
                <w:sz w:val="18"/>
              </w:rPr>
              <w:t>372</w:t>
            </w:r>
          </w:p>
        </w:tc>
        <w:tc>
          <w:tcPr>
            <w:tcW w:w="3180" w:type="dxa"/>
            <w:tcMar>
              <w:top w:w="0" w:type="dxa"/>
              <w:bottom w:w="0" w:type="dxa"/>
            </w:tcMar>
            <w:vAlign w:val="center"/>
          </w:tcPr>
          <w:p w14:paraId="538A037B" w14:textId="77777777" w:rsidR="008F5975" w:rsidRDefault="00000000">
            <w:pPr>
              <w:keepNext/>
              <w:keepLines/>
              <w:spacing w:after="0" w:line="240" w:lineRule="auto"/>
            </w:pPr>
            <w:r>
              <w:rPr>
                <w:sz w:val="18"/>
              </w:rPr>
              <w:t>Ostale naknade građanima i kućanstvima iz proračuna (šifre 3721 do 3723)</w:t>
            </w:r>
          </w:p>
        </w:tc>
        <w:tc>
          <w:tcPr>
            <w:tcW w:w="700" w:type="dxa"/>
            <w:tcMar>
              <w:top w:w="0" w:type="dxa"/>
              <w:bottom w:w="0" w:type="dxa"/>
            </w:tcMar>
            <w:vAlign w:val="center"/>
          </w:tcPr>
          <w:p w14:paraId="70B458A0" w14:textId="77777777" w:rsidR="008F5975" w:rsidRDefault="00000000">
            <w:pPr>
              <w:keepNext/>
              <w:keepLines/>
              <w:spacing w:after="0" w:line="240" w:lineRule="auto"/>
            </w:pPr>
            <w:r>
              <w:rPr>
                <w:sz w:val="18"/>
              </w:rPr>
              <w:t>372</w:t>
            </w:r>
          </w:p>
        </w:tc>
        <w:tc>
          <w:tcPr>
            <w:tcW w:w="1860" w:type="dxa"/>
            <w:tcMar>
              <w:top w:w="0" w:type="dxa"/>
              <w:bottom w:w="0" w:type="dxa"/>
            </w:tcMar>
            <w:vAlign w:val="center"/>
          </w:tcPr>
          <w:p w14:paraId="51B8F540" w14:textId="77777777" w:rsidR="008F5975" w:rsidRDefault="00000000">
            <w:pPr>
              <w:keepNext/>
              <w:keepLines/>
              <w:spacing w:after="0" w:line="240" w:lineRule="auto"/>
              <w:jc w:val="right"/>
            </w:pPr>
            <w:r>
              <w:rPr>
                <w:sz w:val="18"/>
              </w:rPr>
              <w:t>1.379.540,89</w:t>
            </w:r>
          </w:p>
        </w:tc>
        <w:tc>
          <w:tcPr>
            <w:tcW w:w="1860" w:type="dxa"/>
            <w:tcMar>
              <w:top w:w="0" w:type="dxa"/>
              <w:bottom w:w="0" w:type="dxa"/>
            </w:tcMar>
            <w:vAlign w:val="center"/>
          </w:tcPr>
          <w:p w14:paraId="3FA56D4B" w14:textId="77777777" w:rsidR="008F5975" w:rsidRDefault="00000000">
            <w:pPr>
              <w:keepNext/>
              <w:keepLines/>
              <w:spacing w:after="0" w:line="240" w:lineRule="auto"/>
              <w:jc w:val="right"/>
            </w:pPr>
            <w:r>
              <w:rPr>
                <w:sz w:val="18"/>
              </w:rPr>
              <w:t>1.803.394,21</w:t>
            </w:r>
          </w:p>
        </w:tc>
        <w:tc>
          <w:tcPr>
            <w:tcW w:w="700" w:type="dxa"/>
            <w:tcMar>
              <w:top w:w="0" w:type="dxa"/>
              <w:bottom w:w="0" w:type="dxa"/>
            </w:tcMar>
            <w:vAlign w:val="center"/>
          </w:tcPr>
          <w:p w14:paraId="485EB64E" w14:textId="77777777" w:rsidR="008F5975" w:rsidRDefault="00000000">
            <w:pPr>
              <w:keepNext/>
              <w:keepLines/>
              <w:spacing w:after="0" w:line="240" w:lineRule="auto"/>
              <w:jc w:val="right"/>
            </w:pPr>
            <w:r>
              <w:rPr>
                <w:sz w:val="18"/>
              </w:rPr>
              <w:t>130,7</w:t>
            </w:r>
          </w:p>
        </w:tc>
      </w:tr>
    </w:tbl>
    <w:p w14:paraId="1F6B6113" w14:textId="77777777" w:rsidR="008F5975" w:rsidRDefault="008F5975">
      <w:pPr>
        <w:spacing w:after="0"/>
      </w:pPr>
    </w:p>
    <w:p w14:paraId="7577DCDB" w14:textId="77777777" w:rsidR="008F5975" w:rsidRDefault="00000000">
      <w:r>
        <w:t xml:space="preserve">Tijekom izvještajnog razdoblja realizirana je podjela </w:t>
      </w:r>
      <w:proofErr w:type="spellStart"/>
      <w:r>
        <w:t>uskrsnica</w:t>
      </w:r>
      <w:proofErr w:type="spellEnd"/>
      <w:r>
        <w:t xml:space="preserve"> (u razdoblju od 25.03. do 10.04.) i božićnica (u razdoblju od 02.12.-12.12.) svim umirovljenicima i korisnicima osobne invalidnine bez obzira na visinu mirovine u iznosu od 50,00 </w:t>
      </w:r>
      <w:proofErr w:type="spellStart"/>
      <w:r>
        <w:t>eur</w:t>
      </w:r>
      <w:proofErr w:type="spellEnd"/>
      <w:r>
        <w:t xml:space="preserve">. Ukupno je </w:t>
      </w:r>
      <w:proofErr w:type="spellStart"/>
      <w:r>
        <w:t>uskrsnicu</w:t>
      </w:r>
      <w:proofErr w:type="spellEnd"/>
      <w:r>
        <w:t xml:space="preserve"> i božićnicu primilo 13.662 umirovljenika. Za sufinanciranje pučke kuhinje isplaćeno je 55.660,20 eura, a socijalnog dućana iznos od 16.200,00 eura. Na ime demografskih mjera roditeljima je isplaćen dar za rođenje djeteta u iznosu od 95.244,62 eura, te pomoć roditeljima/udomiteljima za predškolski odgoj i dodatne potpore za predškolski odgoj u iznosu od 36.146,00 eura. Također na navedenom računu evidentira se isplata stipendija redovnim studentima i stipendijama za deficitarna zanimanja učenika (realizirano 325.375,05 eura). Sufinancirani su obrazovni materijali za djecu s područja grada Čakovca a koja pohađaju Osnovnu školu Strahoninec i Petar Zrinski Šenkovec u iznosu od 18.937,90 </w:t>
      </w:r>
      <w:proofErr w:type="spellStart"/>
      <w:r>
        <w:t>eur</w:t>
      </w:r>
      <w:proofErr w:type="spellEnd"/>
      <w:r>
        <w:t xml:space="preserve">, </w:t>
      </w:r>
      <w:r>
        <w:lastRenderedPageBreak/>
        <w:t xml:space="preserve">izgradnja sunčanih elektrana u kućanstvima u iznosu od 34.000,00 </w:t>
      </w:r>
      <w:proofErr w:type="spellStart"/>
      <w:r>
        <w:t>eur</w:t>
      </w:r>
      <w:proofErr w:type="spellEnd"/>
      <w:r>
        <w:t xml:space="preserve"> te poticaj za kupnju nekretnina (starih kuća) na području Mjesnih odbora Grada Čakovca u iznosu od 51 000,00 </w:t>
      </w:r>
      <w:proofErr w:type="spellStart"/>
      <w:r>
        <w:t>eur</w:t>
      </w:r>
      <w:proofErr w:type="spellEnd"/>
      <w:r>
        <w:t>.</w:t>
      </w:r>
    </w:p>
    <w:p w14:paraId="1260BE4A" w14:textId="77777777" w:rsidR="008F5975" w:rsidRDefault="00000000">
      <w:r>
        <w:t>Kod proračunskih korisnika (samo škole) na računu 3721 iskazane su naknade za prijevoz učenika s teškoćama u razvoju (u školu i iz škole) koje se isplaćuju roditeljima učenika. Visina troškova ovisi o broju učenika koji imaju pravo na povrat troškova te udaljenosti od adrese stanovanja do škole; na računu 3722 iskazani su rashodi za radne udžbenike. </w:t>
      </w:r>
    </w:p>
    <w:p w14:paraId="2470D2C2" w14:textId="77777777" w:rsidR="008F5975" w:rsidRDefault="008F5975"/>
    <w:p w14:paraId="175226F5" w14:textId="77777777" w:rsidR="008F5975" w:rsidRDefault="00000000">
      <w:pPr>
        <w:keepNext/>
        <w:spacing w:line="240" w:lineRule="auto"/>
        <w:jc w:val="center"/>
      </w:pPr>
      <w:r>
        <w:rPr>
          <w:sz w:val="28"/>
        </w:rPr>
        <w:t>Bilješka 35.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04F3DB7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5AD4D9C"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48733E3"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1DE599D"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A20C72E"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6862652"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379064E" w14:textId="77777777" w:rsidR="008F5975" w:rsidRDefault="00000000">
            <w:pPr>
              <w:keepNext/>
              <w:keepLines/>
              <w:spacing w:after="0" w:line="240" w:lineRule="auto"/>
              <w:jc w:val="center"/>
            </w:pPr>
            <w:r>
              <w:rPr>
                <w:b/>
                <w:sz w:val="18"/>
              </w:rPr>
              <w:t>Indeks (%)</w:t>
            </w:r>
          </w:p>
        </w:tc>
      </w:tr>
      <w:tr w:rsidR="008F5975" w14:paraId="5344D330" w14:textId="77777777">
        <w:tblPrEx>
          <w:tblCellMar>
            <w:top w:w="0" w:type="dxa"/>
            <w:bottom w:w="0" w:type="dxa"/>
          </w:tblCellMar>
        </w:tblPrEx>
        <w:trPr>
          <w:cantSplit/>
          <w:trHeight w:val="560"/>
        </w:trPr>
        <w:tc>
          <w:tcPr>
            <w:tcW w:w="700" w:type="dxa"/>
            <w:tcMar>
              <w:top w:w="0" w:type="dxa"/>
              <w:bottom w:w="0" w:type="dxa"/>
            </w:tcMar>
            <w:vAlign w:val="center"/>
          </w:tcPr>
          <w:p w14:paraId="1A374B42" w14:textId="77777777" w:rsidR="008F5975" w:rsidRDefault="00000000">
            <w:pPr>
              <w:keepNext/>
              <w:keepLines/>
              <w:spacing w:after="0" w:line="240" w:lineRule="auto"/>
            </w:pPr>
            <w:r>
              <w:rPr>
                <w:sz w:val="18"/>
              </w:rPr>
              <w:t>381</w:t>
            </w:r>
          </w:p>
        </w:tc>
        <w:tc>
          <w:tcPr>
            <w:tcW w:w="3180" w:type="dxa"/>
            <w:tcMar>
              <w:top w:w="0" w:type="dxa"/>
              <w:bottom w:w="0" w:type="dxa"/>
            </w:tcMar>
            <w:vAlign w:val="center"/>
          </w:tcPr>
          <w:p w14:paraId="564EF373" w14:textId="77777777" w:rsidR="008F5975" w:rsidRDefault="00000000">
            <w:pPr>
              <w:keepNext/>
              <w:keepLines/>
              <w:spacing w:after="0" w:line="240" w:lineRule="auto"/>
            </w:pPr>
            <w:r>
              <w:rPr>
                <w:sz w:val="18"/>
              </w:rPr>
              <w:t>Tekuće donacije (šifre 3811 do 3813)</w:t>
            </w:r>
          </w:p>
        </w:tc>
        <w:tc>
          <w:tcPr>
            <w:tcW w:w="700" w:type="dxa"/>
            <w:tcMar>
              <w:top w:w="0" w:type="dxa"/>
              <w:bottom w:w="0" w:type="dxa"/>
            </w:tcMar>
            <w:vAlign w:val="center"/>
          </w:tcPr>
          <w:p w14:paraId="2DDE5FC4" w14:textId="77777777" w:rsidR="008F5975" w:rsidRDefault="00000000">
            <w:pPr>
              <w:keepNext/>
              <w:keepLines/>
              <w:spacing w:after="0" w:line="240" w:lineRule="auto"/>
            </w:pPr>
            <w:r>
              <w:rPr>
                <w:sz w:val="18"/>
              </w:rPr>
              <w:t>381</w:t>
            </w:r>
          </w:p>
        </w:tc>
        <w:tc>
          <w:tcPr>
            <w:tcW w:w="1860" w:type="dxa"/>
            <w:tcMar>
              <w:top w:w="0" w:type="dxa"/>
              <w:bottom w:w="0" w:type="dxa"/>
            </w:tcMar>
            <w:vAlign w:val="center"/>
          </w:tcPr>
          <w:p w14:paraId="470CA5A3" w14:textId="77777777" w:rsidR="008F5975" w:rsidRDefault="00000000">
            <w:pPr>
              <w:keepNext/>
              <w:keepLines/>
              <w:spacing w:after="0" w:line="240" w:lineRule="auto"/>
              <w:jc w:val="right"/>
            </w:pPr>
            <w:r>
              <w:rPr>
                <w:sz w:val="18"/>
              </w:rPr>
              <w:t>2.872.629,23</w:t>
            </w:r>
          </w:p>
        </w:tc>
        <w:tc>
          <w:tcPr>
            <w:tcW w:w="1860" w:type="dxa"/>
            <w:tcMar>
              <w:top w:w="0" w:type="dxa"/>
              <w:bottom w:w="0" w:type="dxa"/>
            </w:tcMar>
            <w:vAlign w:val="center"/>
          </w:tcPr>
          <w:p w14:paraId="4B3B4A56" w14:textId="77777777" w:rsidR="008F5975" w:rsidRDefault="00000000">
            <w:pPr>
              <w:keepNext/>
              <w:keepLines/>
              <w:spacing w:after="0" w:line="240" w:lineRule="auto"/>
              <w:jc w:val="right"/>
            </w:pPr>
            <w:r>
              <w:rPr>
                <w:sz w:val="18"/>
              </w:rPr>
              <w:t>3.403.388,82</w:t>
            </w:r>
          </w:p>
        </w:tc>
        <w:tc>
          <w:tcPr>
            <w:tcW w:w="700" w:type="dxa"/>
            <w:tcMar>
              <w:top w:w="0" w:type="dxa"/>
              <w:bottom w:w="0" w:type="dxa"/>
            </w:tcMar>
            <w:vAlign w:val="center"/>
          </w:tcPr>
          <w:p w14:paraId="3C9FA334" w14:textId="77777777" w:rsidR="008F5975" w:rsidRDefault="00000000">
            <w:pPr>
              <w:keepNext/>
              <w:keepLines/>
              <w:spacing w:after="0" w:line="240" w:lineRule="auto"/>
              <w:jc w:val="right"/>
            </w:pPr>
            <w:r>
              <w:rPr>
                <w:sz w:val="18"/>
              </w:rPr>
              <w:t>118,5</w:t>
            </w:r>
          </w:p>
        </w:tc>
      </w:tr>
    </w:tbl>
    <w:p w14:paraId="1266B55A" w14:textId="77777777" w:rsidR="008F5975" w:rsidRDefault="008F5975">
      <w:pPr>
        <w:spacing w:after="0"/>
      </w:pPr>
    </w:p>
    <w:p w14:paraId="0947FA2B" w14:textId="77777777" w:rsidR="008F5975" w:rsidRDefault="00000000">
      <w:r>
        <w:t>Novina od ove godine je da se potpisani ugovori za korištenje sredstava iz proračuna odmah priznaju kao rashod,  bez obzira da li su plaćeni ili ne. Tekuće donacije u novcu isplaćene su vjerskim zajednicama, nacionalnim manjinama, političkim strankama, sportskim udrugama, humanitarnim udrugama, te ostalim udrugama građana. Podaci o danim donacijama i sponzorstvima objavljuju se mjesečno na web stranici Grada (link: https://www.cakovec.hr/web/popis-sponzorstava-i-donacija/# ). Svim udrugama (sport, kultura, tehnička kultura, vjerske zajednice i slično) tijekom izvještajnog razdoblja isplaćene su donacije u iznosu od 20% ugovorenog iznosa temeljem sklopljenih ugovora iz 2024.g. (temeljem dostavljenih izvješća o utrošenim sredstvima). Zajednici sportskih udruga Grada Čakovca isplaćene su mjesečne rate za 2025.g. temeljem potpisanog ugovora o isplati sredstava iz proračuna za 2025. (za redovnu djelatnost klubova, troškove poslovanja zajednice, stručnog rada, korištenja dvorana itd.). Političkim strankama isplaćeni je planirani godišnji iznosa, a isplata je izvršena temeljena Zakona o financiranju političkih stranaka, a namjena sredstava je redovito financiranje aktivnosti stranaka. Ostale tekuće donacije obuhvaćaju isplate raznim udrugama iz područja kulture i tehničke kulture. Najznačajniji iznos predstavlja isplata Turističkoj zajednici Grada Čakovca (za aktivnosti koje zajednica provodi za potrebe Grada). Grad financira pomoćnike u dječjim vrtićima za rad s djecom s poteškoćama (putem Saveza udruga Prvi korak), što se također evidentira kroz ovu podskupinu rashoda.</w:t>
      </w:r>
    </w:p>
    <w:p w14:paraId="2954E724" w14:textId="77777777" w:rsidR="008F5975" w:rsidRDefault="00000000">
      <w:r>
        <w:t>Škole na računu 381 iskazuju rashode za nabavu higijenskih menstrualnih potrepština koje se financiraju iz državnog proračuna.</w:t>
      </w:r>
    </w:p>
    <w:p w14:paraId="3934074D" w14:textId="77777777" w:rsidR="008F5975" w:rsidRDefault="008F5975"/>
    <w:p w14:paraId="1C08E9CB" w14:textId="77777777" w:rsidR="008F5975" w:rsidRDefault="00000000">
      <w:pPr>
        <w:keepNext/>
        <w:spacing w:line="240" w:lineRule="auto"/>
        <w:jc w:val="center"/>
      </w:pPr>
      <w:r>
        <w:rPr>
          <w:sz w:val="28"/>
        </w:rPr>
        <w:lastRenderedPageBreak/>
        <w:t>Bilješka 36.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7B43B29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CFDDBE7"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1E9E783"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5636815"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19C98CA"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F9E48D7"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65D1036" w14:textId="77777777" w:rsidR="008F5975" w:rsidRDefault="00000000">
            <w:pPr>
              <w:keepNext/>
              <w:keepLines/>
              <w:spacing w:after="0" w:line="240" w:lineRule="auto"/>
              <w:jc w:val="center"/>
            </w:pPr>
            <w:r>
              <w:rPr>
                <w:b/>
                <w:sz w:val="18"/>
              </w:rPr>
              <w:t>Indeks (%)</w:t>
            </w:r>
          </w:p>
        </w:tc>
      </w:tr>
      <w:tr w:rsidR="008F5975" w14:paraId="527F8FCD" w14:textId="77777777">
        <w:tblPrEx>
          <w:tblCellMar>
            <w:top w:w="0" w:type="dxa"/>
            <w:bottom w:w="0" w:type="dxa"/>
          </w:tblCellMar>
        </w:tblPrEx>
        <w:trPr>
          <w:cantSplit/>
          <w:trHeight w:val="560"/>
        </w:trPr>
        <w:tc>
          <w:tcPr>
            <w:tcW w:w="700" w:type="dxa"/>
            <w:tcMar>
              <w:top w:w="0" w:type="dxa"/>
              <w:bottom w:w="0" w:type="dxa"/>
            </w:tcMar>
            <w:vAlign w:val="center"/>
          </w:tcPr>
          <w:p w14:paraId="6F2850C8" w14:textId="77777777" w:rsidR="008F5975" w:rsidRDefault="00000000">
            <w:pPr>
              <w:keepNext/>
              <w:keepLines/>
              <w:spacing w:after="0" w:line="240" w:lineRule="auto"/>
            </w:pPr>
            <w:r>
              <w:rPr>
                <w:sz w:val="18"/>
              </w:rPr>
              <w:t>382</w:t>
            </w:r>
          </w:p>
        </w:tc>
        <w:tc>
          <w:tcPr>
            <w:tcW w:w="3180" w:type="dxa"/>
            <w:tcMar>
              <w:top w:w="0" w:type="dxa"/>
              <w:bottom w:w="0" w:type="dxa"/>
            </w:tcMar>
            <w:vAlign w:val="center"/>
          </w:tcPr>
          <w:p w14:paraId="78AFEC62" w14:textId="77777777" w:rsidR="008F5975" w:rsidRDefault="00000000">
            <w:pPr>
              <w:keepNext/>
              <w:keepLines/>
              <w:spacing w:after="0" w:line="240" w:lineRule="auto"/>
            </w:pPr>
            <w:r>
              <w:rPr>
                <w:sz w:val="18"/>
              </w:rPr>
              <w:t>Kapitalne donacije (šifre 3821 do 3824)</w:t>
            </w:r>
          </w:p>
        </w:tc>
        <w:tc>
          <w:tcPr>
            <w:tcW w:w="700" w:type="dxa"/>
            <w:tcMar>
              <w:top w:w="0" w:type="dxa"/>
              <w:bottom w:w="0" w:type="dxa"/>
            </w:tcMar>
            <w:vAlign w:val="center"/>
          </w:tcPr>
          <w:p w14:paraId="100C62D1" w14:textId="77777777" w:rsidR="008F5975" w:rsidRDefault="00000000">
            <w:pPr>
              <w:keepNext/>
              <w:keepLines/>
              <w:spacing w:after="0" w:line="240" w:lineRule="auto"/>
            </w:pPr>
            <w:r>
              <w:rPr>
                <w:sz w:val="18"/>
              </w:rPr>
              <w:t>382</w:t>
            </w:r>
          </w:p>
        </w:tc>
        <w:tc>
          <w:tcPr>
            <w:tcW w:w="1860" w:type="dxa"/>
            <w:tcMar>
              <w:top w:w="0" w:type="dxa"/>
              <w:bottom w:w="0" w:type="dxa"/>
            </w:tcMar>
            <w:vAlign w:val="center"/>
          </w:tcPr>
          <w:p w14:paraId="46379F1A" w14:textId="77777777" w:rsidR="008F5975" w:rsidRDefault="00000000">
            <w:pPr>
              <w:keepNext/>
              <w:keepLines/>
              <w:spacing w:after="0" w:line="240" w:lineRule="auto"/>
              <w:jc w:val="right"/>
            </w:pPr>
            <w:r>
              <w:rPr>
                <w:sz w:val="18"/>
              </w:rPr>
              <w:t>81.756,30</w:t>
            </w:r>
          </w:p>
        </w:tc>
        <w:tc>
          <w:tcPr>
            <w:tcW w:w="1860" w:type="dxa"/>
            <w:tcMar>
              <w:top w:w="0" w:type="dxa"/>
              <w:bottom w:w="0" w:type="dxa"/>
            </w:tcMar>
            <w:vAlign w:val="center"/>
          </w:tcPr>
          <w:p w14:paraId="5EDF849B" w14:textId="77777777" w:rsidR="008F5975" w:rsidRDefault="00000000">
            <w:pPr>
              <w:keepNext/>
              <w:keepLines/>
              <w:spacing w:after="0" w:line="240" w:lineRule="auto"/>
              <w:jc w:val="right"/>
            </w:pPr>
            <w:r>
              <w:rPr>
                <w:sz w:val="18"/>
              </w:rPr>
              <w:t>174.953,03</w:t>
            </w:r>
          </w:p>
        </w:tc>
        <w:tc>
          <w:tcPr>
            <w:tcW w:w="700" w:type="dxa"/>
            <w:tcMar>
              <w:top w:w="0" w:type="dxa"/>
              <w:bottom w:w="0" w:type="dxa"/>
            </w:tcMar>
            <w:vAlign w:val="center"/>
          </w:tcPr>
          <w:p w14:paraId="3FEF182F" w14:textId="77777777" w:rsidR="008F5975" w:rsidRDefault="00000000">
            <w:pPr>
              <w:keepNext/>
              <w:keepLines/>
              <w:spacing w:after="0" w:line="240" w:lineRule="auto"/>
              <w:jc w:val="right"/>
            </w:pPr>
            <w:r>
              <w:rPr>
                <w:sz w:val="18"/>
              </w:rPr>
              <w:t>214,0</w:t>
            </w:r>
          </w:p>
        </w:tc>
      </w:tr>
    </w:tbl>
    <w:p w14:paraId="02BC8551" w14:textId="77777777" w:rsidR="008F5975" w:rsidRDefault="008F5975">
      <w:pPr>
        <w:spacing w:after="0"/>
      </w:pPr>
    </w:p>
    <w:p w14:paraId="15531FBD" w14:textId="77777777" w:rsidR="008F5975" w:rsidRDefault="00000000">
      <w:r>
        <w:t>Isključivo rashod grada - Kapitalne donacije isplaćene su Vatrogasnoj zajednici Grada Čakovca na ime otplate leasinga za kombi vozila za potrebe DVD-a Mihovljan, Gornji Vidovec, Savska Ves i Čakovec te kupnju kombi vozila za potrebe gradske sportske zajednice. Također je Pučkom otvorenom učilištu isplaćena kapitalna donacija za energetsku obnovu zgrade.</w:t>
      </w:r>
    </w:p>
    <w:p w14:paraId="30F548B1" w14:textId="77777777" w:rsidR="008F5975" w:rsidRDefault="008F5975"/>
    <w:p w14:paraId="4CF26D2A" w14:textId="77777777" w:rsidR="008F5975" w:rsidRDefault="00000000">
      <w:pPr>
        <w:keepNext/>
        <w:spacing w:line="240" w:lineRule="auto"/>
        <w:jc w:val="center"/>
      </w:pPr>
      <w:r>
        <w:rPr>
          <w:sz w:val="28"/>
        </w:rPr>
        <w:t>Bilješka 37.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083E447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B52CD50"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29B1C81"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3A13B4F"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B6D1341"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2886F05"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717D475" w14:textId="77777777" w:rsidR="008F5975" w:rsidRDefault="00000000">
            <w:pPr>
              <w:keepNext/>
              <w:keepLines/>
              <w:spacing w:after="0" w:line="240" w:lineRule="auto"/>
              <w:jc w:val="center"/>
            </w:pPr>
            <w:r>
              <w:rPr>
                <w:b/>
                <w:sz w:val="18"/>
              </w:rPr>
              <w:t>Indeks (%)</w:t>
            </w:r>
          </w:p>
        </w:tc>
      </w:tr>
      <w:tr w:rsidR="008F5975" w14:paraId="04FC2921" w14:textId="77777777">
        <w:tblPrEx>
          <w:tblCellMar>
            <w:top w:w="0" w:type="dxa"/>
            <w:bottom w:w="0" w:type="dxa"/>
          </w:tblCellMar>
        </w:tblPrEx>
        <w:trPr>
          <w:cantSplit/>
          <w:trHeight w:val="560"/>
        </w:trPr>
        <w:tc>
          <w:tcPr>
            <w:tcW w:w="700" w:type="dxa"/>
            <w:tcMar>
              <w:top w:w="0" w:type="dxa"/>
              <w:bottom w:w="0" w:type="dxa"/>
            </w:tcMar>
            <w:vAlign w:val="center"/>
          </w:tcPr>
          <w:p w14:paraId="57D5CA18" w14:textId="77777777" w:rsidR="008F5975" w:rsidRDefault="00000000">
            <w:pPr>
              <w:keepNext/>
              <w:keepLines/>
              <w:spacing w:after="0" w:line="240" w:lineRule="auto"/>
            </w:pPr>
            <w:r>
              <w:rPr>
                <w:sz w:val="18"/>
              </w:rPr>
              <w:t>386</w:t>
            </w:r>
          </w:p>
        </w:tc>
        <w:tc>
          <w:tcPr>
            <w:tcW w:w="3180" w:type="dxa"/>
            <w:tcMar>
              <w:top w:w="0" w:type="dxa"/>
              <w:bottom w:w="0" w:type="dxa"/>
            </w:tcMar>
            <w:vAlign w:val="center"/>
          </w:tcPr>
          <w:p w14:paraId="3FB6E963" w14:textId="77777777" w:rsidR="008F5975" w:rsidRDefault="00000000">
            <w:pPr>
              <w:keepNext/>
              <w:keepLines/>
              <w:spacing w:after="0" w:line="240" w:lineRule="auto"/>
            </w:pPr>
            <w:r>
              <w:rPr>
                <w:sz w:val="18"/>
              </w:rPr>
              <w:t>Kapitalne pomoći (šifre 3861 do 3865)</w:t>
            </w:r>
          </w:p>
        </w:tc>
        <w:tc>
          <w:tcPr>
            <w:tcW w:w="700" w:type="dxa"/>
            <w:tcMar>
              <w:top w:w="0" w:type="dxa"/>
              <w:bottom w:w="0" w:type="dxa"/>
            </w:tcMar>
            <w:vAlign w:val="center"/>
          </w:tcPr>
          <w:p w14:paraId="67245FAB" w14:textId="77777777" w:rsidR="008F5975" w:rsidRDefault="00000000">
            <w:pPr>
              <w:keepNext/>
              <w:keepLines/>
              <w:spacing w:after="0" w:line="240" w:lineRule="auto"/>
            </w:pPr>
            <w:r>
              <w:rPr>
                <w:sz w:val="18"/>
              </w:rPr>
              <w:t>386</w:t>
            </w:r>
          </w:p>
        </w:tc>
        <w:tc>
          <w:tcPr>
            <w:tcW w:w="1860" w:type="dxa"/>
            <w:tcMar>
              <w:top w:w="0" w:type="dxa"/>
              <w:bottom w:w="0" w:type="dxa"/>
            </w:tcMar>
            <w:vAlign w:val="center"/>
          </w:tcPr>
          <w:p w14:paraId="797701C1" w14:textId="77777777" w:rsidR="008F5975" w:rsidRDefault="00000000">
            <w:pPr>
              <w:keepNext/>
              <w:keepLines/>
              <w:spacing w:after="0" w:line="240" w:lineRule="auto"/>
              <w:jc w:val="right"/>
            </w:pPr>
            <w:r>
              <w:rPr>
                <w:sz w:val="18"/>
              </w:rPr>
              <w:t>109.948,34</w:t>
            </w:r>
          </w:p>
        </w:tc>
        <w:tc>
          <w:tcPr>
            <w:tcW w:w="1860" w:type="dxa"/>
            <w:tcMar>
              <w:top w:w="0" w:type="dxa"/>
              <w:bottom w:w="0" w:type="dxa"/>
            </w:tcMar>
            <w:vAlign w:val="center"/>
          </w:tcPr>
          <w:p w14:paraId="658B32C3" w14:textId="77777777" w:rsidR="008F5975" w:rsidRDefault="00000000">
            <w:pPr>
              <w:keepNext/>
              <w:keepLines/>
              <w:spacing w:after="0" w:line="240" w:lineRule="auto"/>
              <w:jc w:val="right"/>
            </w:pPr>
            <w:r>
              <w:rPr>
                <w:sz w:val="18"/>
              </w:rPr>
              <w:t>227.397,49</w:t>
            </w:r>
          </w:p>
        </w:tc>
        <w:tc>
          <w:tcPr>
            <w:tcW w:w="700" w:type="dxa"/>
            <w:tcMar>
              <w:top w:w="0" w:type="dxa"/>
              <w:bottom w:w="0" w:type="dxa"/>
            </w:tcMar>
            <w:vAlign w:val="center"/>
          </w:tcPr>
          <w:p w14:paraId="2827412D" w14:textId="77777777" w:rsidR="008F5975" w:rsidRDefault="00000000">
            <w:pPr>
              <w:keepNext/>
              <w:keepLines/>
              <w:spacing w:after="0" w:line="240" w:lineRule="auto"/>
              <w:jc w:val="right"/>
            </w:pPr>
            <w:r>
              <w:rPr>
                <w:sz w:val="18"/>
              </w:rPr>
              <w:t>206,8</w:t>
            </w:r>
          </w:p>
        </w:tc>
      </w:tr>
    </w:tbl>
    <w:p w14:paraId="58C278EE" w14:textId="77777777" w:rsidR="008F5975" w:rsidRDefault="008F5975">
      <w:pPr>
        <w:spacing w:after="0"/>
      </w:pPr>
    </w:p>
    <w:p w14:paraId="37A6272A" w14:textId="77777777" w:rsidR="008F5975" w:rsidRDefault="00000000">
      <w:r>
        <w:t>Isključivo rashod Grada - Kapitalne pomoći odnose se na GP EKOM iz kojeg je napravljen godišnji remont bazena i zamjena umjetna trave.</w:t>
      </w:r>
    </w:p>
    <w:p w14:paraId="7C3954E4" w14:textId="77777777" w:rsidR="008F5975" w:rsidRDefault="008F5975"/>
    <w:p w14:paraId="3E7A987A" w14:textId="77777777" w:rsidR="008F5975" w:rsidRDefault="00000000">
      <w:pPr>
        <w:keepNext/>
        <w:spacing w:line="240" w:lineRule="auto"/>
        <w:jc w:val="center"/>
      </w:pPr>
      <w:r>
        <w:rPr>
          <w:sz w:val="28"/>
        </w:rPr>
        <w:t>Bilješka 38.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F28FA5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0385EA9"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D9420CF"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6BB6D83"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F64E0EF"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C161283"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5D107E7" w14:textId="77777777" w:rsidR="008F5975" w:rsidRDefault="00000000">
            <w:pPr>
              <w:keepNext/>
              <w:keepLines/>
              <w:spacing w:after="0" w:line="240" w:lineRule="auto"/>
              <w:jc w:val="center"/>
            </w:pPr>
            <w:r>
              <w:rPr>
                <w:b/>
                <w:sz w:val="18"/>
              </w:rPr>
              <w:t>Indeks (%)</w:t>
            </w:r>
          </w:p>
        </w:tc>
      </w:tr>
      <w:tr w:rsidR="008F5975" w14:paraId="7C4B9DEE" w14:textId="77777777">
        <w:tblPrEx>
          <w:tblCellMar>
            <w:top w:w="0" w:type="dxa"/>
            <w:bottom w:w="0" w:type="dxa"/>
          </w:tblCellMar>
        </w:tblPrEx>
        <w:trPr>
          <w:cantSplit/>
          <w:trHeight w:val="560"/>
        </w:trPr>
        <w:tc>
          <w:tcPr>
            <w:tcW w:w="700" w:type="dxa"/>
            <w:tcMar>
              <w:top w:w="0" w:type="dxa"/>
              <w:bottom w:w="0" w:type="dxa"/>
            </w:tcMar>
            <w:vAlign w:val="center"/>
          </w:tcPr>
          <w:p w14:paraId="5219ACA2" w14:textId="77777777" w:rsidR="008F5975" w:rsidRDefault="008F5975">
            <w:pPr>
              <w:keepNext/>
              <w:keepLines/>
              <w:spacing w:after="0" w:line="240" w:lineRule="auto"/>
            </w:pPr>
          </w:p>
        </w:tc>
        <w:tc>
          <w:tcPr>
            <w:tcW w:w="3180" w:type="dxa"/>
            <w:tcMar>
              <w:top w:w="0" w:type="dxa"/>
              <w:bottom w:w="0" w:type="dxa"/>
            </w:tcMar>
            <w:vAlign w:val="center"/>
          </w:tcPr>
          <w:p w14:paraId="3E009D71" w14:textId="77777777" w:rsidR="008F5975" w:rsidRDefault="00000000">
            <w:pPr>
              <w:keepNext/>
              <w:keepLines/>
              <w:spacing w:after="0" w:line="240" w:lineRule="auto"/>
            </w:pPr>
            <w:r>
              <w:rPr>
                <w:sz w:val="18"/>
              </w:rPr>
              <w:t>VIŠAK PRIHODA POSLOVANJA (šifre 6-Z005)</w:t>
            </w:r>
          </w:p>
        </w:tc>
        <w:tc>
          <w:tcPr>
            <w:tcW w:w="700" w:type="dxa"/>
            <w:tcMar>
              <w:top w:w="0" w:type="dxa"/>
              <w:bottom w:w="0" w:type="dxa"/>
            </w:tcMar>
            <w:vAlign w:val="center"/>
          </w:tcPr>
          <w:p w14:paraId="38A4C2AE" w14:textId="77777777" w:rsidR="008F5975" w:rsidRDefault="00000000">
            <w:pPr>
              <w:keepNext/>
              <w:keepLines/>
              <w:spacing w:after="0" w:line="240" w:lineRule="auto"/>
            </w:pPr>
            <w:r>
              <w:rPr>
                <w:sz w:val="18"/>
              </w:rPr>
              <w:t>X001</w:t>
            </w:r>
          </w:p>
        </w:tc>
        <w:tc>
          <w:tcPr>
            <w:tcW w:w="1860" w:type="dxa"/>
            <w:tcMar>
              <w:top w:w="0" w:type="dxa"/>
              <w:bottom w:w="0" w:type="dxa"/>
            </w:tcMar>
            <w:vAlign w:val="center"/>
          </w:tcPr>
          <w:p w14:paraId="23CD63C1" w14:textId="77777777" w:rsidR="008F5975" w:rsidRDefault="00000000">
            <w:pPr>
              <w:keepNext/>
              <w:keepLines/>
              <w:spacing w:after="0" w:line="240" w:lineRule="auto"/>
              <w:jc w:val="right"/>
            </w:pPr>
            <w:r>
              <w:rPr>
                <w:sz w:val="18"/>
              </w:rPr>
              <w:t>5.686.160,10</w:t>
            </w:r>
          </w:p>
        </w:tc>
        <w:tc>
          <w:tcPr>
            <w:tcW w:w="1860" w:type="dxa"/>
            <w:tcMar>
              <w:top w:w="0" w:type="dxa"/>
              <w:bottom w:w="0" w:type="dxa"/>
            </w:tcMar>
            <w:vAlign w:val="center"/>
          </w:tcPr>
          <w:p w14:paraId="1978B516" w14:textId="77777777" w:rsidR="008F5975" w:rsidRDefault="00000000">
            <w:pPr>
              <w:keepNext/>
              <w:keepLines/>
              <w:spacing w:after="0" w:line="240" w:lineRule="auto"/>
              <w:jc w:val="right"/>
            </w:pPr>
            <w:r>
              <w:rPr>
                <w:sz w:val="18"/>
              </w:rPr>
              <w:t>3.987.877,07</w:t>
            </w:r>
          </w:p>
        </w:tc>
        <w:tc>
          <w:tcPr>
            <w:tcW w:w="700" w:type="dxa"/>
            <w:tcMar>
              <w:top w:w="0" w:type="dxa"/>
              <w:bottom w:w="0" w:type="dxa"/>
            </w:tcMar>
            <w:vAlign w:val="center"/>
          </w:tcPr>
          <w:p w14:paraId="46C7DBE4" w14:textId="77777777" w:rsidR="008F5975" w:rsidRDefault="00000000">
            <w:pPr>
              <w:keepNext/>
              <w:keepLines/>
              <w:spacing w:after="0" w:line="240" w:lineRule="auto"/>
              <w:jc w:val="right"/>
            </w:pPr>
            <w:r>
              <w:rPr>
                <w:sz w:val="18"/>
              </w:rPr>
              <w:t>70,1</w:t>
            </w:r>
          </w:p>
        </w:tc>
      </w:tr>
    </w:tbl>
    <w:p w14:paraId="7BF6A712" w14:textId="77777777" w:rsidR="008F5975" w:rsidRDefault="008F5975">
      <w:pPr>
        <w:spacing w:after="0"/>
      </w:pPr>
    </w:p>
    <w:p w14:paraId="4074683B" w14:textId="77777777" w:rsidR="008F5975" w:rsidRDefault="00000000">
      <w:r>
        <w:t>U tekućem razdoblju ostvaren je višak prihoda poslovanja (šifra X001) u iznosu od 3.987.877,07 eura.</w:t>
      </w:r>
    </w:p>
    <w:p w14:paraId="4CCF81AA" w14:textId="77777777" w:rsidR="008F5975" w:rsidRDefault="008F5975"/>
    <w:p w14:paraId="4FAE359E" w14:textId="77777777" w:rsidR="008F5975" w:rsidRDefault="00000000">
      <w:pPr>
        <w:keepNext/>
        <w:spacing w:line="240" w:lineRule="auto"/>
        <w:jc w:val="center"/>
      </w:pPr>
      <w:r>
        <w:rPr>
          <w:sz w:val="28"/>
        </w:rPr>
        <w:t>Bilješka 39.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16D3A2C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94BC696"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B0E60AE"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19FB42D"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6CFE855"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110D161"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D3D6189" w14:textId="77777777" w:rsidR="008F5975" w:rsidRDefault="00000000">
            <w:pPr>
              <w:keepNext/>
              <w:keepLines/>
              <w:spacing w:after="0" w:line="240" w:lineRule="auto"/>
              <w:jc w:val="center"/>
            </w:pPr>
            <w:r>
              <w:rPr>
                <w:b/>
                <w:sz w:val="18"/>
              </w:rPr>
              <w:t>Indeks (%)</w:t>
            </w:r>
          </w:p>
        </w:tc>
      </w:tr>
      <w:tr w:rsidR="008F5975" w14:paraId="3CAC27E6" w14:textId="77777777">
        <w:tblPrEx>
          <w:tblCellMar>
            <w:top w:w="0" w:type="dxa"/>
            <w:bottom w:w="0" w:type="dxa"/>
          </w:tblCellMar>
        </w:tblPrEx>
        <w:trPr>
          <w:cantSplit/>
          <w:trHeight w:val="560"/>
        </w:trPr>
        <w:tc>
          <w:tcPr>
            <w:tcW w:w="700" w:type="dxa"/>
            <w:tcMar>
              <w:top w:w="0" w:type="dxa"/>
              <w:bottom w:w="0" w:type="dxa"/>
            </w:tcMar>
            <w:vAlign w:val="center"/>
          </w:tcPr>
          <w:p w14:paraId="5019911A" w14:textId="77777777" w:rsidR="008F5975" w:rsidRDefault="00000000">
            <w:pPr>
              <w:keepNext/>
              <w:keepLines/>
              <w:spacing w:after="0" w:line="240" w:lineRule="auto"/>
            </w:pPr>
            <w:r>
              <w:rPr>
                <w:sz w:val="18"/>
              </w:rPr>
              <w:t>711</w:t>
            </w:r>
          </w:p>
        </w:tc>
        <w:tc>
          <w:tcPr>
            <w:tcW w:w="3180" w:type="dxa"/>
            <w:tcMar>
              <w:top w:w="0" w:type="dxa"/>
              <w:bottom w:w="0" w:type="dxa"/>
            </w:tcMar>
            <w:vAlign w:val="center"/>
          </w:tcPr>
          <w:p w14:paraId="7FE06B3B" w14:textId="77777777" w:rsidR="008F5975" w:rsidRDefault="00000000">
            <w:pPr>
              <w:keepNext/>
              <w:keepLines/>
              <w:spacing w:after="0" w:line="240" w:lineRule="auto"/>
            </w:pPr>
            <w:r>
              <w:rPr>
                <w:sz w:val="18"/>
              </w:rPr>
              <w:t>Prihodi od prodaje materijalne imovine - prirodnih bogatstava (šifre 7111 do 7113)</w:t>
            </w:r>
          </w:p>
        </w:tc>
        <w:tc>
          <w:tcPr>
            <w:tcW w:w="700" w:type="dxa"/>
            <w:tcMar>
              <w:top w:w="0" w:type="dxa"/>
              <w:bottom w:w="0" w:type="dxa"/>
            </w:tcMar>
            <w:vAlign w:val="center"/>
          </w:tcPr>
          <w:p w14:paraId="5F7EC000" w14:textId="77777777" w:rsidR="008F5975" w:rsidRDefault="00000000">
            <w:pPr>
              <w:keepNext/>
              <w:keepLines/>
              <w:spacing w:after="0" w:line="240" w:lineRule="auto"/>
            </w:pPr>
            <w:r>
              <w:rPr>
                <w:sz w:val="18"/>
              </w:rPr>
              <w:t>711</w:t>
            </w:r>
          </w:p>
        </w:tc>
        <w:tc>
          <w:tcPr>
            <w:tcW w:w="1860" w:type="dxa"/>
            <w:tcMar>
              <w:top w:w="0" w:type="dxa"/>
              <w:bottom w:w="0" w:type="dxa"/>
            </w:tcMar>
            <w:vAlign w:val="center"/>
          </w:tcPr>
          <w:p w14:paraId="1C98ACB9" w14:textId="77777777" w:rsidR="008F5975" w:rsidRDefault="00000000">
            <w:pPr>
              <w:keepNext/>
              <w:keepLines/>
              <w:spacing w:after="0" w:line="240" w:lineRule="auto"/>
              <w:jc w:val="right"/>
            </w:pPr>
            <w:r>
              <w:rPr>
                <w:sz w:val="18"/>
              </w:rPr>
              <w:t>344.296,77</w:t>
            </w:r>
          </w:p>
        </w:tc>
        <w:tc>
          <w:tcPr>
            <w:tcW w:w="1860" w:type="dxa"/>
            <w:tcMar>
              <w:top w:w="0" w:type="dxa"/>
              <w:bottom w:w="0" w:type="dxa"/>
            </w:tcMar>
            <w:vAlign w:val="center"/>
          </w:tcPr>
          <w:p w14:paraId="2826FE30" w14:textId="77777777" w:rsidR="008F5975" w:rsidRDefault="00000000">
            <w:pPr>
              <w:keepNext/>
              <w:keepLines/>
              <w:spacing w:after="0" w:line="240" w:lineRule="auto"/>
              <w:jc w:val="right"/>
            </w:pPr>
            <w:r>
              <w:rPr>
                <w:sz w:val="18"/>
              </w:rPr>
              <w:t>246.976,33</w:t>
            </w:r>
          </w:p>
        </w:tc>
        <w:tc>
          <w:tcPr>
            <w:tcW w:w="700" w:type="dxa"/>
            <w:tcMar>
              <w:top w:w="0" w:type="dxa"/>
              <w:bottom w:w="0" w:type="dxa"/>
            </w:tcMar>
            <w:vAlign w:val="center"/>
          </w:tcPr>
          <w:p w14:paraId="7AF24E20" w14:textId="77777777" w:rsidR="008F5975" w:rsidRDefault="00000000">
            <w:pPr>
              <w:keepNext/>
              <w:keepLines/>
              <w:spacing w:after="0" w:line="240" w:lineRule="auto"/>
              <w:jc w:val="right"/>
            </w:pPr>
            <w:r>
              <w:rPr>
                <w:sz w:val="18"/>
              </w:rPr>
              <w:t>71,7</w:t>
            </w:r>
          </w:p>
        </w:tc>
      </w:tr>
    </w:tbl>
    <w:p w14:paraId="33836937" w14:textId="77777777" w:rsidR="008F5975" w:rsidRDefault="008F5975">
      <w:pPr>
        <w:spacing w:after="0"/>
      </w:pPr>
    </w:p>
    <w:p w14:paraId="53682178" w14:textId="77777777" w:rsidR="008F5975" w:rsidRDefault="00000000">
      <w:r>
        <w:t xml:space="preserve">Isključivo prihod Grada - Prihodi od prodaje nefinancijske imovine (skupina 7) ostvareni u izvještajnom razdoblju iznose 246.976,33 eura,  a ostvareni su prodajom građevinskog zemljišta (račun 711121), prodajom poljoprivrednog zemljišta u vlasništvu države (račun </w:t>
      </w:r>
      <w:r>
        <w:lastRenderedPageBreak/>
        <w:t>71111) i  prodajom stanova sa stanarskim pravom (skupina 72). Najznačajniji iznos u okviru navedenog je prodaja građevinskog zemljišta u ukupnom iznosu od 242.710,38 eura. Smanjenje u odnosu na prethodnu godinu je zbog manjeg broja prodaje zemljišta.</w:t>
      </w:r>
    </w:p>
    <w:p w14:paraId="5CD8E52A" w14:textId="77777777" w:rsidR="008F5975" w:rsidRDefault="008F5975"/>
    <w:p w14:paraId="07DC5DAB" w14:textId="77777777" w:rsidR="008F5975" w:rsidRDefault="00000000">
      <w:pPr>
        <w:keepNext/>
        <w:spacing w:line="240" w:lineRule="auto"/>
        <w:jc w:val="center"/>
      </w:pPr>
      <w:r>
        <w:rPr>
          <w:sz w:val="28"/>
        </w:rPr>
        <w:t>Bilješka 40.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8470D9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C0221B2"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8D36275"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0751692"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6EFA060"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1E86BB3"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C78905D" w14:textId="77777777" w:rsidR="008F5975" w:rsidRDefault="00000000">
            <w:pPr>
              <w:keepNext/>
              <w:keepLines/>
              <w:spacing w:after="0" w:line="240" w:lineRule="auto"/>
              <w:jc w:val="center"/>
            </w:pPr>
            <w:r>
              <w:rPr>
                <w:b/>
                <w:sz w:val="18"/>
              </w:rPr>
              <w:t>Indeks (%)</w:t>
            </w:r>
          </w:p>
        </w:tc>
      </w:tr>
      <w:tr w:rsidR="008F5975" w14:paraId="53D4C6C8" w14:textId="77777777">
        <w:tblPrEx>
          <w:tblCellMar>
            <w:top w:w="0" w:type="dxa"/>
            <w:bottom w:w="0" w:type="dxa"/>
          </w:tblCellMar>
        </w:tblPrEx>
        <w:trPr>
          <w:cantSplit/>
          <w:trHeight w:val="560"/>
        </w:trPr>
        <w:tc>
          <w:tcPr>
            <w:tcW w:w="700" w:type="dxa"/>
            <w:tcMar>
              <w:top w:w="0" w:type="dxa"/>
              <w:bottom w:w="0" w:type="dxa"/>
            </w:tcMar>
            <w:vAlign w:val="center"/>
          </w:tcPr>
          <w:p w14:paraId="48E0159E" w14:textId="77777777" w:rsidR="008F5975" w:rsidRDefault="00000000">
            <w:pPr>
              <w:keepNext/>
              <w:keepLines/>
              <w:spacing w:after="0" w:line="240" w:lineRule="auto"/>
            </w:pPr>
            <w:r>
              <w:rPr>
                <w:sz w:val="18"/>
              </w:rPr>
              <w:t>721</w:t>
            </w:r>
          </w:p>
        </w:tc>
        <w:tc>
          <w:tcPr>
            <w:tcW w:w="3180" w:type="dxa"/>
            <w:tcMar>
              <w:top w:w="0" w:type="dxa"/>
              <w:bottom w:w="0" w:type="dxa"/>
            </w:tcMar>
            <w:vAlign w:val="center"/>
          </w:tcPr>
          <w:p w14:paraId="57AA331A" w14:textId="77777777" w:rsidR="008F5975" w:rsidRDefault="00000000">
            <w:pPr>
              <w:keepNext/>
              <w:keepLines/>
              <w:spacing w:after="0" w:line="240" w:lineRule="auto"/>
            </w:pPr>
            <w:r>
              <w:rPr>
                <w:sz w:val="18"/>
              </w:rPr>
              <w:t>Prihodi od prodaje građevinskih objekata (šifre 7211 do 7214)</w:t>
            </w:r>
          </w:p>
        </w:tc>
        <w:tc>
          <w:tcPr>
            <w:tcW w:w="700" w:type="dxa"/>
            <w:tcMar>
              <w:top w:w="0" w:type="dxa"/>
              <w:bottom w:w="0" w:type="dxa"/>
            </w:tcMar>
            <w:vAlign w:val="center"/>
          </w:tcPr>
          <w:p w14:paraId="37774B15" w14:textId="77777777" w:rsidR="008F5975" w:rsidRDefault="00000000">
            <w:pPr>
              <w:keepNext/>
              <w:keepLines/>
              <w:spacing w:after="0" w:line="240" w:lineRule="auto"/>
            </w:pPr>
            <w:r>
              <w:rPr>
                <w:sz w:val="18"/>
              </w:rPr>
              <w:t>721</w:t>
            </w:r>
          </w:p>
        </w:tc>
        <w:tc>
          <w:tcPr>
            <w:tcW w:w="1860" w:type="dxa"/>
            <w:tcMar>
              <w:top w:w="0" w:type="dxa"/>
              <w:bottom w:w="0" w:type="dxa"/>
            </w:tcMar>
            <w:vAlign w:val="center"/>
          </w:tcPr>
          <w:p w14:paraId="768827E9" w14:textId="77777777" w:rsidR="008F5975" w:rsidRDefault="00000000">
            <w:pPr>
              <w:keepNext/>
              <w:keepLines/>
              <w:spacing w:after="0" w:line="240" w:lineRule="auto"/>
              <w:jc w:val="right"/>
            </w:pPr>
            <w:r>
              <w:rPr>
                <w:sz w:val="18"/>
              </w:rPr>
              <w:t>4.082,43</w:t>
            </w:r>
          </w:p>
        </w:tc>
        <w:tc>
          <w:tcPr>
            <w:tcW w:w="1860" w:type="dxa"/>
            <w:tcMar>
              <w:top w:w="0" w:type="dxa"/>
              <w:bottom w:w="0" w:type="dxa"/>
            </w:tcMar>
            <w:vAlign w:val="center"/>
          </w:tcPr>
          <w:p w14:paraId="60701A31" w14:textId="77777777" w:rsidR="008F5975" w:rsidRDefault="00000000">
            <w:pPr>
              <w:keepNext/>
              <w:keepLines/>
              <w:spacing w:after="0" w:line="240" w:lineRule="auto"/>
              <w:jc w:val="right"/>
            </w:pPr>
            <w:r>
              <w:rPr>
                <w:sz w:val="18"/>
              </w:rPr>
              <w:t>2.255,47</w:t>
            </w:r>
          </w:p>
        </w:tc>
        <w:tc>
          <w:tcPr>
            <w:tcW w:w="700" w:type="dxa"/>
            <w:tcMar>
              <w:top w:w="0" w:type="dxa"/>
              <w:bottom w:w="0" w:type="dxa"/>
            </w:tcMar>
            <w:vAlign w:val="center"/>
          </w:tcPr>
          <w:p w14:paraId="47A9B014" w14:textId="77777777" w:rsidR="008F5975" w:rsidRDefault="00000000">
            <w:pPr>
              <w:keepNext/>
              <w:keepLines/>
              <w:spacing w:after="0" w:line="240" w:lineRule="auto"/>
              <w:jc w:val="right"/>
            </w:pPr>
            <w:r>
              <w:rPr>
                <w:sz w:val="18"/>
              </w:rPr>
              <w:t>55,2</w:t>
            </w:r>
          </w:p>
        </w:tc>
      </w:tr>
    </w:tbl>
    <w:p w14:paraId="24DAC67E" w14:textId="77777777" w:rsidR="008F5975" w:rsidRDefault="008F5975">
      <w:pPr>
        <w:spacing w:after="0"/>
      </w:pPr>
    </w:p>
    <w:p w14:paraId="77FD8F76" w14:textId="77777777" w:rsidR="008F5975" w:rsidRDefault="00000000">
      <w:r>
        <w:t>Isključivo prihod Grada - Ostvareni prihod (2.255,47 eura) odnosi se na prihod od prodaje stanova sa stanarskim pravom. Od ukupno uplaćenih sredstava Gradu pripada 45%, dok se razlika prenosi u korist Državnog proračuna.</w:t>
      </w:r>
    </w:p>
    <w:p w14:paraId="55758AD7" w14:textId="77777777" w:rsidR="008F5975" w:rsidRDefault="008F5975"/>
    <w:p w14:paraId="195C4661" w14:textId="77777777" w:rsidR="008F5975" w:rsidRDefault="00000000">
      <w:pPr>
        <w:keepNext/>
        <w:spacing w:line="240" w:lineRule="auto"/>
        <w:jc w:val="center"/>
      </w:pPr>
      <w:r>
        <w:rPr>
          <w:sz w:val="28"/>
        </w:rPr>
        <w:t>Bilješka 41.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3E98495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404BCC7"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4CAC0FC"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15A6135"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3500A0A"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09E0F07"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AB360E0" w14:textId="77777777" w:rsidR="008F5975" w:rsidRDefault="00000000">
            <w:pPr>
              <w:keepNext/>
              <w:keepLines/>
              <w:spacing w:after="0" w:line="240" w:lineRule="auto"/>
              <w:jc w:val="center"/>
            </w:pPr>
            <w:r>
              <w:rPr>
                <w:b/>
                <w:sz w:val="18"/>
              </w:rPr>
              <w:t>Indeks (%)</w:t>
            </w:r>
          </w:p>
        </w:tc>
      </w:tr>
      <w:tr w:rsidR="008F5975" w14:paraId="119C6ED8" w14:textId="77777777">
        <w:tblPrEx>
          <w:tblCellMar>
            <w:top w:w="0" w:type="dxa"/>
            <w:bottom w:w="0" w:type="dxa"/>
          </w:tblCellMar>
        </w:tblPrEx>
        <w:trPr>
          <w:cantSplit/>
          <w:trHeight w:val="560"/>
        </w:trPr>
        <w:tc>
          <w:tcPr>
            <w:tcW w:w="700" w:type="dxa"/>
            <w:tcMar>
              <w:top w:w="0" w:type="dxa"/>
              <w:bottom w:w="0" w:type="dxa"/>
            </w:tcMar>
            <w:vAlign w:val="center"/>
          </w:tcPr>
          <w:p w14:paraId="734271E2" w14:textId="77777777" w:rsidR="008F5975" w:rsidRDefault="00000000">
            <w:pPr>
              <w:keepNext/>
              <w:keepLines/>
              <w:spacing w:after="0" w:line="240" w:lineRule="auto"/>
            </w:pPr>
            <w:r>
              <w:rPr>
                <w:sz w:val="18"/>
              </w:rPr>
              <w:t>724</w:t>
            </w:r>
          </w:p>
        </w:tc>
        <w:tc>
          <w:tcPr>
            <w:tcW w:w="3180" w:type="dxa"/>
            <w:tcMar>
              <w:top w:w="0" w:type="dxa"/>
              <w:bottom w:w="0" w:type="dxa"/>
            </w:tcMar>
            <w:vAlign w:val="center"/>
          </w:tcPr>
          <w:p w14:paraId="5717DECA" w14:textId="77777777" w:rsidR="008F5975" w:rsidRDefault="00000000">
            <w:pPr>
              <w:keepNext/>
              <w:keepLines/>
              <w:spacing w:after="0" w:line="240" w:lineRule="auto"/>
            </w:pPr>
            <w:r>
              <w:rPr>
                <w:sz w:val="18"/>
              </w:rPr>
              <w:t>Prihodi od prodaje knjiga, umjetničkih djela i ostalih izložbenih vrijednosti (šifre 7241 do 7244)</w:t>
            </w:r>
          </w:p>
        </w:tc>
        <w:tc>
          <w:tcPr>
            <w:tcW w:w="700" w:type="dxa"/>
            <w:tcMar>
              <w:top w:w="0" w:type="dxa"/>
              <w:bottom w:w="0" w:type="dxa"/>
            </w:tcMar>
            <w:vAlign w:val="center"/>
          </w:tcPr>
          <w:p w14:paraId="49CAD69B" w14:textId="77777777" w:rsidR="008F5975" w:rsidRDefault="00000000">
            <w:pPr>
              <w:keepNext/>
              <w:keepLines/>
              <w:spacing w:after="0" w:line="240" w:lineRule="auto"/>
            </w:pPr>
            <w:r>
              <w:rPr>
                <w:sz w:val="18"/>
              </w:rPr>
              <w:t>724</w:t>
            </w:r>
          </w:p>
        </w:tc>
        <w:tc>
          <w:tcPr>
            <w:tcW w:w="1860" w:type="dxa"/>
            <w:tcMar>
              <w:top w:w="0" w:type="dxa"/>
              <w:bottom w:w="0" w:type="dxa"/>
            </w:tcMar>
            <w:vAlign w:val="center"/>
          </w:tcPr>
          <w:p w14:paraId="0597CF61" w14:textId="77777777" w:rsidR="008F5975" w:rsidRDefault="00000000">
            <w:pPr>
              <w:keepNext/>
              <w:keepLines/>
              <w:spacing w:after="0" w:line="240" w:lineRule="auto"/>
              <w:jc w:val="right"/>
            </w:pPr>
            <w:r>
              <w:rPr>
                <w:sz w:val="18"/>
              </w:rPr>
              <w:t>2.204,67</w:t>
            </w:r>
          </w:p>
        </w:tc>
        <w:tc>
          <w:tcPr>
            <w:tcW w:w="1860" w:type="dxa"/>
            <w:tcMar>
              <w:top w:w="0" w:type="dxa"/>
              <w:bottom w:w="0" w:type="dxa"/>
            </w:tcMar>
            <w:vAlign w:val="center"/>
          </w:tcPr>
          <w:p w14:paraId="2BFB7243" w14:textId="77777777" w:rsidR="008F5975" w:rsidRDefault="00000000">
            <w:pPr>
              <w:keepNext/>
              <w:keepLines/>
              <w:spacing w:after="0" w:line="240" w:lineRule="auto"/>
              <w:jc w:val="right"/>
            </w:pPr>
            <w:r>
              <w:rPr>
                <w:sz w:val="18"/>
              </w:rPr>
              <w:t>1.142,12</w:t>
            </w:r>
          </w:p>
        </w:tc>
        <w:tc>
          <w:tcPr>
            <w:tcW w:w="700" w:type="dxa"/>
            <w:tcMar>
              <w:top w:w="0" w:type="dxa"/>
              <w:bottom w:w="0" w:type="dxa"/>
            </w:tcMar>
            <w:vAlign w:val="center"/>
          </w:tcPr>
          <w:p w14:paraId="685B4CC1" w14:textId="77777777" w:rsidR="008F5975" w:rsidRDefault="00000000">
            <w:pPr>
              <w:keepNext/>
              <w:keepLines/>
              <w:spacing w:after="0" w:line="240" w:lineRule="auto"/>
              <w:jc w:val="right"/>
            </w:pPr>
            <w:r>
              <w:rPr>
                <w:sz w:val="18"/>
              </w:rPr>
              <w:t>51,8</w:t>
            </w:r>
          </w:p>
        </w:tc>
      </w:tr>
    </w:tbl>
    <w:p w14:paraId="39550912" w14:textId="77777777" w:rsidR="008F5975" w:rsidRDefault="008F5975">
      <w:pPr>
        <w:spacing w:after="0"/>
      </w:pPr>
    </w:p>
    <w:p w14:paraId="0E49BEA6" w14:textId="77777777" w:rsidR="008F5975" w:rsidRDefault="00000000">
      <w:r>
        <w:t>Knjižnica Nikola Zrinski jedina je ostvarila prihod od prodaje i to u iznosu od 1.142,12 eura.</w:t>
      </w:r>
    </w:p>
    <w:p w14:paraId="3E23A83E" w14:textId="77777777" w:rsidR="008F5975" w:rsidRDefault="008F5975"/>
    <w:p w14:paraId="78FA265D" w14:textId="77777777" w:rsidR="008F5975" w:rsidRDefault="00000000">
      <w:pPr>
        <w:keepNext/>
        <w:spacing w:line="240" w:lineRule="auto"/>
        <w:jc w:val="center"/>
      </w:pPr>
      <w:r>
        <w:rPr>
          <w:sz w:val="28"/>
        </w:rPr>
        <w:t>Bilješka 42.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3025A06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F9EC7CE"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963F3C9"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A8C70F1"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8D57809"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06ACABC"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BF0637D" w14:textId="77777777" w:rsidR="008F5975" w:rsidRDefault="00000000">
            <w:pPr>
              <w:keepNext/>
              <w:keepLines/>
              <w:spacing w:after="0" w:line="240" w:lineRule="auto"/>
              <w:jc w:val="center"/>
            </w:pPr>
            <w:r>
              <w:rPr>
                <w:b/>
                <w:sz w:val="18"/>
              </w:rPr>
              <w:t>Indeks (%)</w:t>
            </w:r>
          </w:p>
        </w:tc>
      </w:tr>
      <w:tr w:rsidR="008F5975" w14:paraId="22C522F9" w14:textId="77777777">
        <w:tblPrEx>
          <w:tblCellMar>
            <w:top w:w="0" w:type="dxa"/>
            <w:bottom w:w="0" w:type="dxa"/>
          </w:tblCellMar>
        </w:tblPrEx>
        <w:trPr>
          <w:cantSplit/>
          <w:trHeight w:val="560"/>
        </w:trPr>
        <w:tc>
          <w:tcPr>
            <w:tcW w:w="700" w:type="dxa"/>
            <w:tcMar>
              <w:top w:w="0" w:type="dxa"/>
              <w:bottom w:w="0" w:type="dxa"/>
            </w:tcMar>
            <w:vAlign w:val="center"/>
          </w:tcPr>
          <w:p w14:paraId="2E878222" w14:textId="77777777" w:rsidR="008F5975" w:rsidRDefault="00000000">
            <w:pPr>
              <w:keepNext/>
              <w:keepLines/>
              <w:spacing w:after="0" w:line="240" w:lineRule="auto"/>
            </w:pPr>
            <w:r>
              <w:rPr>
                <w:sz w:val="18"/>
              </w:rPr>
              <w:t>411</w:t>
            </w:r>
          </w:p>
        </w:tc>
        <w:tc>
          <w:tcPr>
            <w:tcW w:w="3180" w:type="dxa"/>
            <w:tcMar>
              <w:top w:w="0" w:type="dxa"/>
              <w:bottom w:w="0" w:type="dxa"/>
            </w:tcMar>
            <w:vAlign w:val="center"/>
          </w:tcPr>
          <w:p w14:paraId="1F982FB7" w14:textId="77777777" w:rsidR="008F5975" w:rsidRDefault="00000000">
            <w:pPr>
              <w:keepNext/>
              <w:keepLines/>
              <w:spacing w:after="0" w:line="240" w:lineRule="auto"/>
            </w:pPr>
            <w:r>
              <w:rPr>
                <w:sz w:val="18"/>
              </w:rPr>
              <w:t>Materijalna imovina - prirodna bogatstva (šifre 4111 do 4113)</w:t>
            </w:r>
          </w:p>
        </w:tc>
        <w:tc>
          <w:tcPr>
            <w:tcW w:w="700" w:type="dxa"/>
            <w:tcMar>
              <w:top w:w="0" w:type="dxa"/>
              <w:bottom w:w="0" w:type="dxa"/>
            </w:tcMar>
            <w:vAlign w:val="center"/>
          </w:tcPr>
          <w:p w14:paraId="2C6B3F65" w14:textId="77777777" w:rsidR="008F5975" w:rsidRDefault="00000000">
            <w:pPr>
              <w:keepNext/>
              <w:keepLines/>
              <w:spacing w:after="0" w:line="240" w:lineRule="auto"/>
            </w:pPr>
            <w:r>
              <w:rPr>
                <w:sz w:val="18"/>
              </w:rPr>
              <w:t>411</w:t>
            </w:r>
          </w:p>
        </w:tc>
        <w:tc>
          <w:tcPr>
            <w:tcW w:w="1860" w:type="dxa"/>
            <w:tcMar>
              <w:top w:w="0" w:type="dxa"/>
              <w:bottom w:w="0" w:type="dxa"/>
            </w:tcMar>
            <w:vAlign w:val="center"/>
          </w:tcPr>
          <w:p w14:paraId="296BDD36" w14:textId="77777777" w:rsidR="008F5975" w:rsidRDefault="00000000">
            <w:pPr>
              <w:keepNext/>
              <w:keepLines/>
              <w:spacing w:after="0" w:line="240" w:lineRule="auto"/>
              <w:jc w:val="right"/>
            </w:pPr>
            <w:r>
              <w:rPr>
                <w:sz w:val="18"/>
              </w:rPr>
              <w:t>522.634,84</w:t>
            </w:r>
          </w:p>
        </w:tc>
        <w:tc>
          <w:tcPr>
            <w:tcW w:w="1860" w:type="dxa"/>
            <w:tcMar>
              <w:top w:w="0" w:type="dxa"/>
              <w:bottom w:w="0" w:type="dxa"/>
            </w:tcMar>
            <w:vAlign w:val="center"/>
          </w:tcPr>
          <w:p w14:paraId="2A121A17" w14:textId="77777777" w:rsidR="008F5975" w:rsidRDefault="00000000">
            <w:pPr>
              <w:keepNext/>
              <w:keepLines/>
              <w:spacing w:after="0" w:line="240" w:lineRule="auto"/>
              <w:jc w:val="right"/>
            </w:pPr>
            <w:r>
              <w:rPr>
                <w:sz w:val="18"/>
              </w:rPr>
              <w:t>1.028.268,01</w:t>
            </w:r>
          </w:p>
        </w:tc>
        <w:tc>
          <w:tcPr>
            <w:tcW w:w="700" w:type="dxa"/>
            <w:tcMar>
              <w:top w:w="0" w:type="dxa"/>
              <w:bottom w:w="0" w:type="dxa"/>
            </w:tcMar>
            <w:vAlign w:val="center"/>
          </w:tcPr>
          <w:p w14:paraId="137FA40C" w14:textId="77777777" w:rsidR="008F5975" w:rsidRDefault="00000000">
            <w:pPr>
              <w:keepNext/>
              <w:keepLines/>
              <w:spacing w:after="0" w:line="240" w:lineRule="auto"/>
              <w:jc w:val="right"/>
            </w:pPr>
            <w:r>
              <w:rPr>
                <w:sz w:val="18"/>
              </w:rPr>
              <w:t>196,7</w:t>
            </w:r>
          </w:p>
        </w:tc>
      </w:tr>
    </w:tbl>
    <w:p w14:paraId="7FDB7049" w14:textId="77777777" w:rsidR="008F5975" w:rsidRDefault="008F5975">
      <w:pPr>
        <w:spacing w:after="0"/>
      </w:pPr>
    </w:p>
    <w:p w14:paraId="206FABD0" w14:textId="77777777" w:rsidR="008F5975" w:rsidRDefault="00000000">
      <w:r>
        <w:t xml:space="preserve">Isključivo rashod Grada - Tijekom izvještajnog razdoblja kupljeno je zemljište površine 460 m² za potrebe društvenog doma u Mihovljanu i za ulicu </w:t>
      </w:r>
      <w:proofErr w:type="spellStart"/>
      <w:r>
        <w:t>Putjane</w:t>
      </w:r>
      <w:proofErr w:type="spellEnd"/>
      <w:r>
        <w:t>, te ulicu Dragutina Tadijanovića i vojne vrtove prema urbanističkom planu.</w:t>
      </w:r>
    </w:p>
    <w:p w14:paraId="771F17CF" w14:textId="77777777" w:rsidR="008F5975" w:rsidRDefault="008F5975"/>
    <w:p w14:paraId="7EE16AD0" w14:textId="77777777" w:rsidR="008F5975" w:rsidRDefault="00000000">
      <w:pPr>
        <w:keepNext/>
        <w:spacing w:line="240" w:lineRule="auto"/>
        <w:jc w:val="center"/>
      </w:pPr>
      <w:r>
        <w:rPr>
          <w:sz w:val="28"/>
        </w:rPr>
        <w:lastRenderedPageBreak/>
        <w:t>Bilješka 43.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01BF866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8CBAF44"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90F875D"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3C8D573"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AB16E5F"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3E42B4B"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35DD4F5" w14:textId="77777777" w:rsidR="008F5975" w:rsidRDefault="00000000">
            <w:pPr>
              <w:keepNext/>
              <w:keepLines/>
              <w:spacing w:after="0" w:line="240" w:lineRule="auto"/>
              <w:jc w:val="center"/>
            </w:pPr>
            <w:r>
              <w:rPr>
                <w:b/>
                <w:sz w:val="18"/>
              </w:rPr>
              <w:t>Indeks (%)</w:t>
            </w:r>
          </w:p>
        </w:tc>
      </w:tr>
      <w:tr w:rsidR="008F5975" w14:paraId="7DA6F33E" w14:textId="77777777">
        <w:tblPrEx>
          <w:tblCellMar>
            <w:top w:w="0" w:type="dxa"/>
            <w:bottom w:w="0" w:type="dxa"/>
          </w:tblCellMar>
        </w:tblPrEx>
        <w:trPr>
          <w:cantSplit/>
          <w:trHeight w:val="560"/>
        </w:trPr>
        <w:tc>
          <w:tcPr>
            <w:tcW w:w="700" w:type="dxa"/>
            <w:tcMar>
              <w:top w:w="0" w:type="dxa"/>
              <w:bottom w:w="0" w:type="dxa"/>
            </w:tcMar>
            <w:vAlign w:val="center"/>
          </w:tcPr>
          <w:p w14:paraId="2B932D1A" w14:textId="77777777" w:rsidR="008F5975" w:rsidRDefault="00000000">
            <w:pPr>
              <w:keepNext/>
              <w:keepLines/>
              <w:spacing w:after="0" w:line="240" w:lineRule="auto"/>
            </w:pPr>
            <w:r>
              <w:rPr>
                <w:sz w:val="18"/>
              </w:rPr>
              <w:t>421</w:t>
            </w:r>
          </w:p>
        </w:tc>
        <w:tc>
          <w:tcPr>
            <w:tcW w:w="3180" w:type="dxa"/>
            <w:tcMar>
              <w:top w:w="0" w:type="dxa"/>
              <w:bottom w:w="0" w:type="dxa"/>
            </w:tcMar>
            <w:vAlign w:val="center"/>
          </w:tcPr>
          <w:p w14:paraId="48360D92" w14:textId="77777777" w:rsidR="008F5975" w:rsidRDefault="00000000">
            <w:pPr>
              <w:keepNext/>
              <w:keepLines/>
              <w:spacing w:after="0" w:line="240" w:lineRule="auto"/>
            </w:pPr>
            <w:r>
              <w:rPr>
                <w:sz w:val="18"/>
              </w:rPr>
              <w:t>Građevinski objekti (šifre 4211 do 4214)</w:t>
            </w:r>
          </w:p>
        </w:tc>
        <w:tc>
          <w:tcPr>
            <w:tcW w:w="700" w:type="dxa"/>
            <w:tcMar>
              <w:top w:w="0" w:type="dxa"/>
              <w:bottom w:w="0" w:type="dxa"/>
            </w:tcMar>
            <w:vAlign w:val="center"/>
          </w:tcPr>
          <w:p w14:paraId="5CB383B0" w14:textId="77777777" w:rsidR="008F5975" w:rsidRDefault="00000000">
            <w:pPr>
              <w:keepNext/>
              <w:keepLines/>
              <w:spacing w:after="0" w:line="240" w:lineRule="auto"/>
            </w:pPr>
            <w:r>
              <w:rPr>
                <w:sz w:val="18"/>
              </w:rPr>
              <w:t>421</w:t>
            </w:r>
          </w:p>
        </w:tc>
        <w:tc>
          <w:tcPr>
            <w:tcW w:w="1860" w:type="dxa"/>
            <w:tcMar>
              <w:top w:w="0" w:type="dxa"/>
              <w:bottom w:w="0" w:type="dxa"/>
            </w:tcMar>
            <w:vAlign w:val="center"/>
          </w:tcPr>
          <w:p w14:paraId="6DCFD51F" w14:textId="77777777" w:rsidR="008F5975" w:rsidRDefault="00000000">
            <w:pPr>
              <w:keepNext/>
              <w:keepLines/>
              <w:spacing w:after="0" w:line="240" w:lineRule="auto"/>
              <w:jc w:val="right"/>
            </w:pPr>
            <w:r>
              <w:rPr>
                <w:sz w:val="18"/>
              </w:rPr>
              <w:t>6.495.260,47</w:t>
            </w:r>
          </w:p>
        </w:tc>
        <w:tc>
          <w:tcPr>
            <w:tcW w:w="1860" w:type="dxa"/>
            <w:tcMar>
              <w:top w:w="0" w:type="dxa"/>
              <w:bottom w:w="0" w:type="dxa"/>
            </w:tcMar>
            <w:vAlign w:val="center"/>
          </w:tcPr>
          <w:p w14:paraId="592FEC76" w14:textId="77777777" w:rsidR="008F5975" w:rsidRDefault="00000000">
            <w:pPr>
              <w:keepNext/>
              <w:keepLines/>
              <w:spacing w:after="0" w:line="240" w:lineRule="auto"/>
              <w:jc w:val="right"/>
            </w:pPr>
            <w:r>
              <w:rPr>
                <w:sz w:val="18"/>
              </w:rPr>
              <w:t>7.068.833,73</w:t>
            </w:r>
          </w:p>
        </w:tc>
        <w:tc>
          <w:tcPr>
            <w:tcW w:w="700" w:type="dxa"/>
            <w:tcMar>
              <w:top w:w="0" w:type="dxa"/>
              <w:bottom w:w="0" w:type="dxa"/>
            </w:tcMar>
            <w:vAlign w:val="center"/>
          </w:tcPr>
          <w:p w14:paraId="1E8F61C8" w14:textId="77777777" w:rsidR="008F5975" w:rsidRDefault="00000000">
            <w:pPr>
              <w:keepNext/>
              <w:keepLines/>
              <w:spacing w:after="0" w:line="240" w:lineRule="auto"/>
              <w:jc w:val="right"/>
            </w:pPr>
            <w:r>
              <w:rPr>
                <w:sz w:val="18"/>
              </w:rPr>
              <w:t>108,8</w:t>
            </w:r>
          </w:p>
        </w:tc>
      </w:tr>
    </w:tbl>
    <w:p w14:paraId="08CE9D91" w14:textId="77777777" w:rsidR="008F5975" w:rsidRDefault="008F5975">
      <w:pPr>
        <w:spacing w:after="0"/>
      </w:pPr>
    </w:p>
    <w:p w14:paraId="797F89E1" w14:textId="77777777" w:rsidR="008F5975" w:rsidRDefault="00000000">
      <w:r>
        <w:t xml:space="preserve">Vidljivo je povećanje rashoda od 8,80% u odnosu na prethodnu godinu. Rashodi u izvještajnom razdoblju odnose se izgradnju objekata -  najznačajniji su rashodi za izradu glavnog projekta područne škole u Čakovcu,  rashodi za investiciju RERC-a, rashodi na objektu Streljana u Čakovcu, rashodi za energetsku obnovu SD Sloga Čakovec (okončana situacija), rashodi za radove u parku </w:t>
      </w:r>
      <w:proofErr w:type="spellStart"/>
      <w:r>
        <w:t>Martane</w:t>
      </w:r>
      <w:proofErr w:type="spellEnd"/>
      <w:r>
        <w:t xml:space="preserve">. Projekta dokumentacija izrađena je za uređenje Parka </w:t>
      </w:r>
      <w:proofErr w:type="spellStart"/>
      <w:r>
        <w:t>Martane</w:t>
      </w:r>
      <w:proofErr w:type="spellEnd"/>
      <w:r>
        <w:t xml:space="preserve"> (dopuna gl. projekta), rekonstrukcije DVD Čakovec, rekonstrukciju Društvenog doma </w:t>
      </w:r>
      <w:proofErr w:type="spellStart"/>
      <w:r>
        <w:t>Štefanec</w:t>
      </w:r>
      <w:proofErr w:type="spellEnd"/>
      <w:r>
        <w:t xml:space="preserve"> i dogradnju II. OŠ Čakovec. Izvršeni su radovi na rekonstrukciji DV Cvrčak. Rashodi za ceste obuhvaćaju troškove izvođenja sljedećih radova – rekonstrukcija raskrižja u ulici I. Mažuranića (rotor u izvještajnom razdoblju otvoren za promet) rekonstrukcija cesta i pješačke staze u Ivanovcu (ulice Gornji Vidovec i Čakovečka), rekonstrukcija ceste u Mihovljanu (ulica Ivana Gorana Kovačića) i </w:t>
      </w:r>
      <w:proofErr w:type="spellStart"/>
      <w:r>
        <w:t>Krištanovcu</w:t>
      </w:r>
      <w:proofErr w:type="spellEnd"/>
      <w:r>
        <w:t xml:space="preserve">; izgradnja pješačke staze </w:t>
      </w:r>
      <w:proofErr w:type="spellStart"/>
      <w:r>
        <w:t>Putjane</w:t>
      </w:r>
      <w:proofErr w:type="spellEnd"/>
      <w:r>
        <w:t xml:space="preserve">, radovi na ulici Dragutina Tadijanovića, saniranje Uske ulice u Čakovcu. Javna rasvjeta dopunjena je u MO Novo Selo na Dravi, </w:t>
      </w:r>
      <w:proofErr w:type="spellStart"/>
      <w:r>
        <w:t>Slemenica</w:t>
      </w:r>
      <w:proofErr w:type="spellEnd"/>
      <w:r>
        <w:t xml:space="preserve"> i </w:t>
      </w:r>
      <w:proofErr w:type="spellStart"/>
      <w:r>
        <w:t>Žiškovcu</w:t>
      </w:r>
      <w:proofErr w:type="spellEnd"/>
      <w:r>
        <w:t xml:space="preserve"> te u ulici Z. Milkovića u Čakovcu.</w:t>
      </w:r>
    </w:p>
    <w:p w14:paraId="2CD98483" w14:textId="77777777" w:rsidR="008F5975" w:rsidRDefault="008F5975"/>
    <w:p w14:paraId="2FBD4E29" w14:textId="77777777" w:rsidR="008F5975" w:rsidRDefault="00000000">
      <w:pPr>
        <w:keepNext/>
        <w:spacing w:line="240" w:lineRule="auto"/>
        <w:jc w:val="center"/>
      </w:pPr>
      <w:r>
        <w:rPr>
          <w:sz w:val="28"/>
        </w:rPr>
        <w:t>Bilješka 44.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FAD599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C6C5A0F"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3C798CA"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B3D3EB9"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79C01AB"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6F8DB61"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4050568" w14:textId="77777777" w:rsidR="008F5975" w:rsidRDefault="00000000">
            <w:pPr>
              <w:keepNext/>
              <w:keepLines/>
              <w:spacing w:after="0" w:line="240" w:lineRule="auto"/>
              <w:jc w:val="center"/>
            </w:pPr>
            <w:r>
              <w:rPr>
                <w:b/>
                <w:sz w:val="18"/>
              </w:rPr>
              <w:t>Indeks (%)</w:t>
            </w:r>
          </w:p>
        </w:tc>
      </w:tr>
      <w:tr w:rsidR="008F5975" w14:paraId="13FB7AD8" w14:textId="77777777">
        <w:tblPrEx>
          <w:tblCellMar>
            <w:top w:w="0" w:type="dxa"/>
            <w:bottom w:w="0" w:type="dxa"/>
          </w:tblCellMar>
        </w:tblPrEx>
        <w:trPr>
          <w:cantSplit/>
          <w:trHeight w:val="560"/>
        </w:trPr>
        <w:tc>
          <w:tcPr>
            <w:tcW w:w="700" w:type="dxa"/>
            <w:tcMar>
              <w:top w:w="0" w:type="dxa"/>
              <w:bottom w:w="0" w:type="dxa"/>
            </w:tcMar>
            <w:vAlign w:val="center"/>
          </w:tcPr>
          <w:p w14:paraId="18521A5F" w14:textId="77777777" w:rsidR="008F5975" w:rsidRDefault="00000000">
            <w:pPr>
              <w:keepNext/>
              <w:keepLines/>
              <w:spacing w:after="0" w:line="240" w:lineRule="auto"/>
            </w:pPr>
            <w:r>
              <w:rPr>
                <w:sz w:val="18"/>
              </w:rPr>
              <w:t>422</w:t>
            </w:r>
          </w:p>
        </w:tc>
        <w:tc>
          <w:tcPr>
            <w:tcW w:w="3180" w:type="dxa"/>
            <w:tcMar>
              <w:top w:w="0" w:type="dxa"/>
              <w:bottom w:w="0" w:type="dxa"/>
            </w:tcMar>
            <w:vAlign w:val="center"/>
          </w:tcPr>
          <w:p w14:paraId="20CA6A4F" w14:textId="77777777" w:rsidR="008F5975" w:rsidRDefault="00000000">
            <w:pPr>
              <w:keepNext/>
              <w:keepLines/>
              <w:spacing w:after="0" w:line="240" w:lineRule="auto"/>
            </w:pPr>
            <w:r>
              <w:rPr>
                <w:sz w:val="18"/>
              </w:rPr>
              <w:t>Postrojenja i oprema (šifre 4221 do 4228)</w:t>
            </w:r>
          </w:p>
        </w:tc>
        <w:tc>
          <w:tcPr>
            <w:tcW w:w="700" w:type="dxa"/>
            <w:tcMar>
              <w:top w:w="0" w:type="dxa"/>
              <w:bottom w:w="0" w:type="dxa"/>
            </w:tcMar>
            <w:vAlign w:val="center"/>
          </w:tcPr>
          <w:p w14:paraId="105D0A3B" w14:textId="77777777" w:rsidR="008F5975" w:rsidRDefault="00000000">
            <w:pPr>
              <w:keepNext/>
              <w:keepLines/>
              <w:spacing w:after="0" w:line="240" w:lineRule="auto"/>
            </w:pPr>
            <w:r>
              <w:rPr>
                <w:sz w:val="18"/>
              </w:rPr>
              <w:t>422</w:t>
            </w:r>
          </w:p>
        </w:tc>
        <w:tc>
          <w:tcPr>
            <w:tcW w:w="1860" w:type="dxa"/>
            <w:tcMar>
              <w:top w:w="0" w:type="dxa"/>
              <w:bottom w:w="0" w:type="dxa"/>
            </w:tcMar>
            <w:vAlign w:val="center"/>
          </w:tcPr>
          <w:p w14:paraId="5C5E2F61" w14:textId="77777777" w:rsidR="008F5975" w:rsidRDefault="00000000">
            <w:pPr>
              <w:keepNext/>
              <w:keepLines/>
              <w:spacing w:after="0" w:line="240" w:lineRule="auto"/>
              <w:jc w:val="right"/>
            </w:pPr>
            <w:r>
              <w:rPr>
                <w:sz w:val="18"/>
              </w:rPr>
              <w:t>695.803,18</w:t>
            </w:r>
          </w:p>
        </w:tc>
        <w:tc>
          <w:tcPr>
            <w:tcW w:w="1860" w:type="dxa"/>
            <w:tcMar>
              <w:top w:w="0" w:type="dxa"/>
              <w:bottom w:w="0" w:type="dxa"/>
            </w:tcMar>
            <w:vAlign w:val="center"/>
          </w:tcPr>
          <w:p w14:paraId="244C940D" w14:textId="77777777" w:rsidR="008F5975" w:rsidRDefault="00000000">
            <w:pPr>
              <w:keepNext/>
              <w:keepLines/>
              <w:spacing w:after="0" w:line="240" w:lineRule="auto"/>
              <w:jc w:val="right"/>
            </w:pPr>
            <w:r>
              <w:rPr>
                <w:sz w:val="18"/>
              </w:rPr>
              <w:t>539.626,69</w:t>
            </w:r>
          </w:p>
        </w:tc>
        <w:tc>
          <w:tcPr>
            <w:tcW w:w="700" w:type="dxa"/>
            <w:tcMar>
              <w:top w:w="0" w:type="dxa"/>
              <w:bottom w:w="0" w:type="dxa"/>
            </w:tcMar>
            <w:vAlign w:val="center"/>
          </w:tcPr>
          <w:p w14:paraId="28D87B35" w14:textId="77777777" w:rsidR="008F5975" w:rsidRDefault="00000000">
            <w:pPr>
              <w:keepNext/>
              <w:keepLines/>
              <w:spacing w:after="0" w:line="240" w:lineRule="auto"/>
              <w:jc w:val="right"/>
            </w:pPr>
            <w:r>
              <w:rPr>
                <w:sz w:val="18"/>
              </w:rPr>
              <w:t>77,6</w:t>
            </w:r>
          </w:p>
        </w:tc>
      </w:tr>
    </w:tbl>
    <w:p w14:paraId="31A47B19" w14:textId="77777777" w:rsidR="008F5975" w:rsidRDefault="008F5975">
      <w:pPr>
        <w:spacing w:after="0"/>
      </w:pPr>
    </w:p>
    <w:p w14:paraId="0E1344A1" w14:textId="77777777" w:rsidR="008F5975" w:rsidRDefault="00000000">
      <w:r>
        <w:t xml:space="preserve">Ukupni rashodi za nabavu postrojenja i opreme manji su u odnosu na prethodnu godinu; Utrošeno je na nabavu računalne opreme, uredske opreme i namještaja 41.004,39 </w:t>
      </w:r>
      <w:proofErr w:type="spellStart"/>
      <w:r>
        <w:t>eur</w:t>
      </w:r>
      <w:proofErr w:type="spellEnd"/>
      <w:r>
        <w:t xml:space="preserve">, više je na utrošeno za komunikacijsku opremu (nabavljeno 25 mobilnih uređaja u iznosu od 3.843,75 eura, dio uređaja još nije stavljeno u uporabu). Računalna oprema nabavljena je u iznosu od 25.977,70 eura za potrebe gradskog vijeća i uprave (nabavljena nova prijenosa računala i novi </w:t>
      </w:r>
      <w:proofErr w:type="spellStart"/>
      <w:r>
        <w:t>scanneri</w:t>
      </w:r>
      <w:proofErr w:type="spellEnd"/>
      <w:r>
        <w:t xml:space="preserve">), dok je uredski namještaj nabavljen za potrebe gradske uprave (kupljene stolice i ormar).  Dizalica topline ugrađena je na bazene Čakovec. U okviru uređaja, strojeva i opreme za ostale namjene evidentirana je nabava: uređaja za metenje za MO Savska Ves, električni štednjak za sportski dom </w:t>
      </w:r>
      <w:proofErr w:type="spellStart"/>
      <w:r>
        <w:t>Šandorovec</w:t>
      </w:r>
      <w:proofErr w:type="spellEnd"/>
      <w:r>
        <w:t xml:space="preserve">, nabavljena je motorna pila za MO Savska Ves, traktorska kosilica za MO </w:t>
      </w:r>
      <w:proofErr w:type="spellStart"/>
      <w:r>
        <w:t>Štefanec</w:t>
      </w:r>
      <w:proofErr w:type="spellEnd"/>
      <w:r>
        <w:t xml:space="preserve"> i kosilica za MO </w:t>
      </w:r>
      <w:proofErr w:type="spellStart"/>
      <w:r>
        <w:t>Šandorovec</w:t>
      </w:r>
      <w:proofErr w:type="spellEnd"/>
      <w:r>
        <w:t>. Nabavljena je nova urbana oprema (klupe i koševi za smeće postavljeni na javnim površinama grada) te kombinirana igrala za dječje igralište u Štefancu i Čakovcu.</w:t>
      </w:r>
    </w:p>
    <w:p w14:paraId="143C8019" w14:textId="77777777" w:rsidR="008F5975" w:rsidRDefault="00000000">
      <w:r>
        <w:t xml:space="preserve">Centar za odgoj i obrazovanje nabavio je nove garniture za sjedenje za holove nove škole i glazbenu opremu. </w:t>
      </w:r>
      <w:proofErr w:type="spellStart"/>
      <w:r>
        <w:t>SVe</w:t>
      </w:r>
      <w:proofErr w:type="spellEnd"/>
      <w:r>
        <w:t xml:space="preserve"> škole nabavile su elektroničke brave za zaključavanje. Knjižnica je </w:t>
      </w:r>
      <w:r>
        <w:lastRenderedPageBreak/>
        <w:t>nabavila uredsku opremu, računalnu opremu, te opremu za hlađenje i grijanje, a sve iz razloga dotrajalosti postojeće opreme.</w:t>
      </w:r>
    </w:p>
    <w:p w14:paraId="700B0DFB" w14:textId="77777777" w:rsidR="008F5975" w:rsidRDefault="008F5975"/>
    <w:p w14:paraId="73243A49" w14:textId="77777777" w:rsidR="008F5975" w:rsidRDefault="00000000">
      <w:pPr>
        <w:keepNext/>
        <w:spacing w:line="240" w:lineRule="auto"/>
        <w:jc w:val="center"/>
      </w:pPr>
      <w:r>
        <w:rPr>
          <w:sz w:val="28"/>
        </w:rPr>
        <w:t>Bilješka 45.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862CFB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FDCF622"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ADB5AAE"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C32A75D"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E4B9931"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540B0C2"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DC9F903" w14:textId="77777777" w:rsidR="008F5975" w:rsidRDefault="00000000">
            <w:pPr>
              <w:keepNext/>
              <w:keepLines/>
              <w:spacing w:after="0" w:line="240" w:lineRule="auto"/>
              <w:jc w:val="center"/>
            </w:pPr>
            <w:r>
              <w:rPr>
                <w:b/>
                <w:sz w:val="18"/>
              </w:rPr>
              <w:t>Indeks (%)</w:t>
            </w:r>
          </w:p>
        </w:tc>
      </w:tr>
      <w:tr w:rsidR="008F5975" w14:paraId="1C26D1DC" w14:textId="77777777">
        <w:tblPrEx>
          <w:tblCellMar>
            <w:top w:w="0" w:type="dxa"/>
            <w:bottom w:w="0" w:type="dxa"/>
          </w:tblCellMar>
        </w:tblPrEx>
        <w:trPr>
          <w:cantSplit/>
          <w:trHeight w:val="560"/>
        </w:trPr>
        <w:tc>
          <w:tcPr>
            <w:tcW w:w="700" w:type="dxa"/>
            <w:tcMar>
              <w:top w:w="0" w:type="dxa"/>
              <w:bottom w:w="0" w:type="dxa"/>
            </w:tcMar>
            <w:vAlign w:val="center"/>
          </w:tcPr>
          <w:p w14:paraId="61C78156" w14:textId="77777777" w:rsidR="008F5975" w:rsidRDefault="00000000">
            <w:pPr>
              <w:keepNext/>
              <w:keepLines/>
              <w:spacing w:after="0" w:line="240" w:lineRule="auto"/>
            </w:pPr>
            <w:r>
              <w:rPr>
                <w:sz w:val="18"/>
              </w:rPr>
              <w:t>423</w:t>
            </w:r>
          </w:p>
        </w:tc>
        <w:tc>
          <w:tcPr>
            <w:tcW w:w="3180" w:type="dxa"/>
            <w:tcMar>
              <w:top w:w="0" w:type="dxa"/>
              <w:bottom w:w="0" w:type="dxa"/>
            </w:tcMar>
            <w:vAlign w:val="center"/>
          </w:tcPr>
          <w:p w14:paraId="3DB9A2A0" w14:textId="77777777" w:rsidR="008F5975" w:rsidRDefault="00000000">
            <w:pPr>
              <w:keepNext/>
              <w:keepLines/>
              <w:spacing w:after="0" w:line="240" w:lineRule="auto"/>
            </w:pPr>
            <w:r>
              <w:rPr>
                <w:sz w:val="18"/>
              </w:rPr>
              <w:t>Prijevozna sredstva (šifre 4231 do 4234)</w:t>
            </w:r>
          </w:p>
        </w:tc>
        <w:tc>
          <w:tcPr>
            <w:tcW w:w="700" w:type="dxa"/>
            <w:tcMar>
              <w:top w:w="0" w:type="dxa"/>
              <w:bottom w:w="0" w:type="dxa"/>
            </w:tcMar>
            <w:vAlign w:val="center"/>
          </w:tcPr>
          <w:p w14:paraId="15A09A8F" w14:textId="77777777" w:rsidR="008F5975" w:rsidRDefault="00000000">
            <w:pPr>
              <w:keepNext/>
              <w:keepLines/>
              <w:spacing w:after="0" w:line="240" w:lineRule="auto"/>
            </w:pPr>
            <w:r>
              <w:rPr>
                <w:sz w:val="18"/>
              </w:rPr>
              <w:t>423</w:t>
            </w:r>
          </w:p>
        </w:tc>
        <w:tc>
          <w:tcPr>
            <w:tcW w:w="1860" w:type="dxa"/>
            <w:tcMar>
              <w:top w:w="0" w:type="dxa"/>
              <w:bottom w:w="0" w:type="dxa"/>
            </w:tcMar>
            <w:vAlign w:val="center"/>
          </w:tcPr>
          <w:p w14:paraId="4D562FE6" w14:textId="77777777" w:rsidR="008F5975" w:rsidRDefault="00000000">
            <w:pPr>
              <w:keepNext/>
              <w:keepLines/>
              <w:spacing w:after="0" w:line="240" w:lineRule="auto"/>
              <w:jc w:val="right"/>
            </w:pPr>
            <w:r>
              <w:rPr>
                <w:sz w:val="18"/>
              </w:rPr>
              <w:t>38.824,74</w:t>
            </w:r>
          </w:p>
        </w:tc>
        <w:tc>
          <w:tcPr>
            <w:tcW w:w="1860" w:type="dxa"/>
            <w:tcMar>
              <w:top w:w="0" w:type="dxa"/>
              <w:bottom w:w="0" w:type="dxa"/>
            </w:tcMar>
            <w:vAlign w:val="center"/>
          </w:tcPr>
          <w:p w14:paraId="7E785D1F" w14:textId="77777777" w:rsidR="008F5975" w:rsidRDefault="00000000">
            <w:pPr>
              <w:keepNext/>
              <w:keepLines/>
              <w:spacing w:after="0" w:line="240" w:lineRule="auto"/>
              <w:jc w:val="right"/>
            </w:pPr>
            <w:r>
              <w:rPr>
                <w:sz w:val="18"/>
              </w:rPr>
              <w:t>1.253.345,75</w:t>
            </w:r>
          </w:p>
        </w:tc>
        <w:tc>
          <w:tcPr>
            <w:tcW w:w="700" w:type="dxa"/>
            <w:tcMar>
              <w:top w:w="0" w:type="dxa"/>
              <w:bottom w:w="0" w:type="dxa"/>
            </w:tcMar>
            <w:vAlign w:val="center"/>
          </w:tcPr>
          <w:p w14:paraId="6A9974E8" w14:textId="77777777" w:rsidR="008F5975" w:rsidRDefault="00000000">
            <w:pPr>
              <w:keepNext/>
              <w:keepLines/>
              <w:spacing w:after="0" w:line="240" w:lineRule="auto"/>
              <w:jc w:val="right"/>
            </w:pPr>
            <w:r>
              <w:rPr>
                <w:sz w:val="18"/>
              </w:rPr>
              <w:t>3228,2</w:t>
            </w:r>
          </w:p>
        </w:tc>
      </w:tr>
    </w:tbl>
    <w:p w14:paraId="184D95C7" w14:textId="77777777" w:rsidR="008F5975" w:rsidRDefault="008F5975">
      <w:pPr>
        <w:spacing w:after="0"/>
      </w:pPr>
    </w:p>
    <w:p w14:paraId="7377B740" w14:textId="77777777" w:rsidR="008F5975" w:rsidRDefault="00000000">
      <w:r>
        <w:t xml:space="preserve">ZA potrebe Grada nabavljeno je službeno osobno vozilo u iznosu od 37.605,75 </w:t>
      </w:r>
      <w:proofErr w:type="spellStart"/>
      <w:r>
        <w:t>eur</w:t>
      </w:r>
      <w:proofErr w:type="spellEnd"/>
      <w:r>
        <w:t>.</w:t>
      </w:r>
    </w:p>
    <w:p w14:paraId="52BE08C9" w14:textId="77777777" w:rsidR="008F5975" w:rsidRDefault="00000000">
      <w:r>
        <w:t xml:space="preserve">Javna vatrogasna postrojba nabavila je nove vatrogasne </w:t>
      </w:r>
      <w:proofErr w:type="spellStart"/>
      <w:r>
        <w:t>autoljestve</w:t>
      </w:r>
      <w:proofErr w:type="spellEnd"/>
      <w:r>
        <w:t xml:space="preserve"> u iznosu od 1.182.750,00 </w:t>
      </w:r>
      <w:proofErr w:type="spellStart"/>
      <w:r>
        <w:t>eur</w:t>
      </w:r>
      <w:proofErr w:type="spellEnd"/>
      <w:r>
        <w:t xml:space="preserve"> za koju je proveden postupak javne nabave u 2024.godini. Trošak je podmiren iz kredita (HBOR). Prva rata kredita </w:t>
      </w:r>
      <w:proofErr w:type="spellStart"/>
      <w:r>
        <w:t>dospjeva</w:t>
      </w:r>
      <w:proofErr w:type="spellEnd"/>
      <w:r>
        <w:t xml:space="preserve"> na naplatu 31.01.2026. godine. Kredit će </w:t>
      </w:r>
      <w:proofErr w:type="spellStart"/>
      <w:r>
        <w:t>otplačivati</w:t>
      </w:r>
      <w:proofErr w:type="spellEnd"/>
      <w:r>
        <w:t xml:space="preserve"> osnivači JVP Čakovec.</w:t>
      </w:r>
    </w:p>
    <w:p w14:paraId="5F63EEA5" w14:textId="77777777" w:rsidR="008F5975" w:rsidRDefault="008F5975"/>
    <w:p w14:paraId="17C711CD" w14:textId="77777777" w:rsidR="008F5975" w:rsidRDefault="00000000">
      <w:pPr>
        <w:keepNext/>
        <w:spacing w:line="240" w:lineRule="auto"/>
        <w:jc w:val="center"/>
      </w:pPr>
      <w:r>
        <w:rPr>
          <w:sz w:val="28"/>
        </w:rPr>
        <w:t>Bilješka 46.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04D5F99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B02A17D"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EFA2535"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D723234"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0FCC776"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C7CDA27"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CC9CD4E" w14:textId="77777777" w:rsidR="008F5975" w:rsidRDefault="00000000">
            <w:pPr>
              <w:keepNext/>
              <w:keepLines/>
              <w:spacing w:after="0" w:line="240" w:lineRule="auto"/>
              <w:jc w:val="center"/>
            </w:pPr>
            <w:r>
              <w:rPr>
                <w:b/>
                <w:sz w:val="18"/>
              </w:rPr>
              <w:t>Indeks (%)</w:t>
            </w:r>
          </w:p>
        </w:tc>
      </w:tr>
      <w:tr w:rsidR="008F5975" w14:paraId="0E22DCF2" w14:textId="77777777">
        <w:tblPrEx>
          <w:tblCellMar>
            <w:top w:w="0" w:type="dxa"/>
            <w:bottom w:w="0" w:type="dxa"/>
          </w:tblCellMar>
        </w:tblPrEx>
        <w:trPr>
          <w:cantSplit/>
          <w:trHeight w:val="560"/>
        </w:trPr>
        <w:tc>
          <w:tcPr>
            <w:tcW w:w="700" w:type="dxa"/>
            <w:tcMar>
              <w:top w:w="0" w:type="dxa"/>
              <w:bottom w:w="0" w:type="dxa"/>
            </w:tcMar>
            <w:vAlign w:val="center"/>
          </w:tcPr>
          <w:p w14:paraId="1FD4B793" w14:textId="77777777" w:rsidR="008F5975" w:rsidRDefault="00000000">
            <w:pPr>
              <w:keepNext/>
              <w:keepLines/>
              <w:spacing w:after="0" w:line="240" w:lineRule="auto"/>
            </w:pPr>
            <w:r>
              <w:rPr>
                <w:sz w:val="18"/>
              </w:rPr>
              <w:t>424</w:t>
            </w:r>
          </w:p>
        </w:tc>
        <w:tc>
          <w:tcPr>
            <w:tcW w:w="3180" w:type="dxa"/>
            <w:tcMar>
              <w:top w:w="0" w:type="dxa"/>
              <w:bottom w:w="0" w:type="dxa"/>
            </w:tcMar>
            <w:vAlign w:val="center"/>
          </w:tcPr>
          <w:p w14:paraId="3E935234" w14:textId="77777777" w:rsidR="008F5975" w:rsidRDefault="00000000">
            <w:pPr>
              <w:keepNext/>
              <w:keepLines/>
              <w:spacing w:after="0" w:line="240" w:lineRule="auto"/>
            </w:pPr>
            <w:r>
              <w:rPr>
                <w:sz w:val="18"/>
              </w:rPr>
              <w:t>Knjige, umjetnička djela i ostale izložbene vrijednosti (šifre 4241 do 4244)</w:t>
            </w:r>
          </w:p>
        </w:tc>
        <w:tc>
          <w:tcPr>
            <w:tcW w:w="700" w:type="dxa"/>
            <w:tcMar>
              <w:top w:w="0" w:type="dxa"/>
              <w:bottom w:w="0" w:type="dxa"/>
            </w:tcMar>
            <w:vAlign w:val="center"/>
          </w:tcPr>
          <w:p w14:paraId="34C55987" w14:textId="77777777" w:rsidR="008F5975" w:rsidRDefault="00000000">
            <w:pPr>
              <w:keepNext/>
              <w:keepLines/>
              <w:spacing w:after="0" w:line="240" w:lineRule="auto"/>
            </w:pPr>
            <w:r>
              <w:rPr>
                <w:sz w:val="18"/>
              </w:rPr>
              <w:t>424</w:t>
            </w:r>
          </w:p>
        </w:tc>
        <w:tc>
          <w:tcPr>
            <w:tcW w:w="1860" w:type="dxa"/>
            <w:tcMar>
              <w:top w:w="0" w:type="dxa"/>
              <w:bottom w:w="0" w:type="dxa"/>
            </w:tcMar>
            <w:vAlign w:val="center"/>
          </w:tcPr>
          <w:p w14:paraId="12085235" w14:textId="77777777" w:rsidR="008F5975" w:rsidRDefault="00000000">
            <w:pPr>
              <w:keepNext/>
              <w:keepLines/>
              <w:spacing w:after="0" w:line="240" w:lineRule="auto"/>
              <w:jc w:val="right"/>
            </w:pPr>
            <w:r>
              <w:rPr>
                <w:sz w:val="18"/>
              </w:rPr>
              <w:t>147.330,91</w:t>
            </w:r>
          </w:p>
        </w:tc>
        <w:tc>
          <w:tcPr>
            <w:tcW w:w="1860" w:type="dxa"/>
            <w:tcMar>
              <w:top w:w="0" w:type="dxa"/>
              <w:bottom w:w="0" w:type="dxa"/>
            </w:tcMar>
            <w:vAlign w:val="center"/>
          </w:tcPr>
          <w:p w14:paraId="64467DA3" w14:textId="77777777" w:rsidR="008F5975" w:rsidRDefault="00000000">
            <w:pPr>
              <w:keepNext/>
              <w:keepLines/>
              <w:spacing w:after="0" w:line="240" w:lineRule="auto"/>
              <w:jc w:val="right"/>
            </w:pPr>
            <w:r>
              <w:rPr>
                <w:sz w:val="18"/>
              </w:rPr>
              <w:t>164.840,80</w:t>
            </w:r>
          </w:p>
        </w:tc>
        <w:tc>
          <w:tcPr>
            <w:tcW w:w="700" w:type="dxa"/>
            <w:tcMar>
              <w:top w:w="0" w:type="dxa"/>
              <w:bottom w:w="0" w:type="dxa"/>
            </w:tcMar>
            <w:vAlign w:val="center"/>
          </w:tcPr>
          <w:p w14:paraId="7F4ED3DE" w14:textId="77777777" w:rsidR="008F5975" w:rsidRDefault="00000000">
            <w:pPr>
              <w:keepNext/>
              <w:keepLines/>
              <w:spacing w:after="0" w:line="240" w:lineRule="auto"/>
              <w:jc w:val="right"/>
            </w:pPr>
            <w:r>
              <w:rPr>
                <w:sz w:val="18"/>
              </w:rPr>
              <w:t>111,9</w:t>
            </w:r>
          </w:p>
        </w:tc>
      </w:tr>
    </w:tbl>
    <w:p w14:paraId="6A82D59A" w14:textId="77777777" w:rsidR="008F5975" w:rsidRDefault="008F5975">
      <w:pPr>
        <w:spacing w:after="0"/>
      </w:pPr>
    </w:p>
    <w:p w14:paraId="38495CCC" w14:textId="77777777" w:rsidR="008F5975" w:rsidRDefault="00000000">
      <w:r>
        <w:t>Nabavljena nova knjižna građa za potrebe Knjižnice Nikole Zrinski i knjige za knjižnice u školama.</w:t>
      </w:r>
    </w:p>
    <w:p w14:paraId="7179CE81" w14:textId="77777777" w:rsidR="008F5975" w:rsidRDefault="008F5975"/>
    <w:p w14:paraId="68F4273E" w14:textId="77777777" w:rsidR="008F5975" w:rsidRDefault="00000000">
      <w:pPr>
        <w:keepNext/>
        <w:spacing w:line="240" w:lineRule="auto"/>
        <w:jc w:val="center"/>
      </w:pPr>
      <w:r>
        <w:rPr>
          <w:sz w:val="28"/>
        </w:rPr>
        <w:t>Bilješka 47.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D3080A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9926371"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FFDD1CB"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76660BE"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D9A2693"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DC6AF2A"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A3ACF54" w14:textId="77777777" w:rsidR="008F5975" w:rsidRDefault="00000000">
            <w:pPr>
              <w:keepNext/>
              <w:keepLines/>
              <w:spacing w:after="0" w:line="240" w:lineRule="auto"/>
              <w:jc w:val="center"/>
            </w:pPr>
            <w:r>
              <w:rPr>
                <w:b/>
                <w:sz w:val="18"/>
              </w:rPr>
              <w:t>Indeks (%)</w:t>
            </w:r>
          </w:p>
        </w:tc>
      </w:tr>
      <w:tr w:rsidR="008F5975" w14:paraId="13C939AE" w14:textId="77777777">
        <w:tblPrEx>
          <w:tblCellMar>
            <w:top w:w="0" w:type="dxa"/>
            <w:bottom w:w="0" w:type="dxa"/>
          </w:tblCellMar>
        </w:tblPrEx>
        <w:trPr>
          <w:cantSplit/>
          <w:trHeight w:val="560"/>
        </w:trPr>
        <w:tc>
          <w:tcPr>
            <w:tcW w:w="700" w:type="dxa"/>
            <w:tcMar>
              <w:top w:w="0" w:type="dxa"/>
              <w:bottom w:w="0" w:type="dxa"/>
            </w:tcMar>
            <w:vAlign w:val="center"/>
          </w:tcPr>
          <w:p w14:paraId="38C4C79C" w14:textId="77777777" w:rsidR="008F5975" w:rsidRDefault="00000000">
            <w:pPr>
              <w:keepNext/>
              <w:keepLines/>
              <w:spacing w:after="0" w:line="240" w:lineRule="auto"/>
            </w:pPr>
            <w:r>
              <w:rPr>
                <w:sz w:val="18"/>
              </w:rPr>
              <w:t>426</w:t>
            </w:r>
          </w:p>
        </w:tc>
        <w:tc>
          <w:tcPr>
            <w:tcW w:w="3180" w:type="dxa"/>
            <w:tcMar>
              <w:top w:w="0" w:type="dxa"/>
              <w:bottom w:w="0" w:type="dxa"/>
            </w:tcMar>
            <w:vAlign w:val="center"/>
          </w:tcPr>
          <w:p w14:paraId="702A7AF2" w14:textId="77777777" w:rsidR="008F5975" w:rsidRDefault="00000000">
            <w:pPr>
              <w:keepNext/>
              <w:keepLines/>
              <w:spacing w:after="0" w:line="240" w:lineRule="auto"/>
            </w:pPr>
            <w:r>
              <w:rPr>
                <w:sz w:val="18"/>
              </w:rPr>
              <w:t>Nematerijalna proizvedena imovina (šifre 4261 do 4264)</w:t>
            </w:r>
          </w:p>
        </w:tc>
        <w:tc>
          <w:tcPr>
            <w:tcW w:w="700" w:type="dxa"/>
            <w:tcMar>
              <w:top w:w="0" w:type="dxa"/>
              <w:bottom w:w="0" w:type="dxa"/>
            </w:tcMar>
            <w:vAlign w:val="center"/>
          </w:tcPr>
          <w:p w14:paraId="28BB7680" w14:textId="77777777" w:rsidR="008F5975" w:rsidRDefault="00000000">
            <w:pPr>
              <w:keepNext/>
              <w:keepLines/>
              <w:spacing w:after="0" w:line="240" w:lineRule="auto"/>
            </w:pPr>
            <w:r>
              <w:rPr>
                <w:sz w:val="18"/>
              </w:rPr>
              <w:t>426</w:t>
            </w:r>
          </w:p>
        </w:tc>
        <w:tc>
          <w:tcPr>
            <w:tcW w:w="1860" w:type="dxa"/>
            <w:tcMar>
              <w:top w:w="0" w:type="dxa"/>
              <w:bottom w:w="0" w:type="dxa"/>
            </w:tcMar>
            <w:vAlign w:val="center"/>
          </w:tcPr>
          <w:p w14:paraId="3ABDC539" w14:textId="77777777" w:rsidR="008F5975" w:rsidRDefault="00000000">
            <w:pPr>
              <w:keepNext/>
              <w:keepLines/>
              <w:spacing w:after="0" w:line="240" w:lineRule="auto"/>
              <w:jc w:val="right"/>
            </w:pPr>
            <w:r>
              <w:rPr>
                <w:sz w:val="18"/>
              </w:rPr>
              <w:t>33.648,55</w:t>
            </w:r>
          </w:p>
        </w:tc>
        <w:tc>
          <w:tcPr>
            <w:tcW w:w="1860" w:type="dxa"/>
            <w:tcMar>
              <w:top w:w="0" w:type="dxa"/>
              <w:bottom w:w="0" w:type="dxa"/>
            </w:tcMar>
            <w:vAlign w:val="center"/>
          </w:tcPr>
          <w:p w14:paraId="1D43E271" w14:textId="77777777" w:rsidR="008F5975" w:rsidRDefault="00000000">
            <w:pPr>
              <w:keepNext/>
              <w:keepLines/>
              <w:spacing w:after="0" w:line="240" w:lineRule="auto"/>
              <w:jc w:val="right"/>
            </w:pPr>
            <w:r>
              <w:rPr>
                <w:sz w:val="18"/>
              </w:rPr>
              <w:t>14.283,00</w:t>
            </w:r>
          </w:p>
        </w:tc>
        <w:tc>
          <w:tcPr>
            <w:tcW w:w="700" w:type="dxa"/>
            <w:tcMar>
              <w:top w:w="0" w:type="dxa"/>
              <w:bottom w:w="0" w:type="dxa"/>
            </w:tcMar>
            <w:vAlign w:val="center"/>
          </w:tcPr>
          <w:p w14:paraId="5052CE82" w14:textId="77777777" w:rsidR="008F5975" w:rsidRDefault="00000000">
            <w:pPr>
              <w:keepNext/>
              <w:keepLines/>
              <w:spacing w:after="0" w:line="240" w:lineRule="auto"/>
              <w:jc w:val="right"/>
            </w:pPr>
            <w:r>
              <w:rPr>
                <w:sz w:val="18"/>
              </w:rPr>
              <w:t>42,4</w:t>
            </w:r>
          </w:p>
        </w:tc>
      </w:tr>
    </w:tbl>
    <w:p w14:paraId="29B683A1" w14:textId="77777777" w:rsidR="008F5975" w:rsidRDefault="008F5975">
      <w:pPr>
        <w:spacing w:after="0"/>
      </w:pPr>
    </w:p>
    <w:p w14:paraId="59E492E6" w14:textId="77777777" w:rsidR="008F5975" w:rsidRDefault="00000000">
      <w:r>
        <w:t xml:space="preserve">Evidentirani su rashodi za prijedlog UPU </w:t>
      </w:r>
      <w:proofErr w:type="spellStart"/>
      <w:r>
        <w:t>Globetka</w:t>
      </w:r>
      <w:proofErr w:type="spellEnd"/>
      <w:r>
        <w:t xml:space="preserve"> Istok te </w:t>
      </w:r>
      <w:proofErr w:type="spellStart"/>
      <w:r>
        <w:t>uzrada</w:t>
      </w:r>
      <w:proofErr w:type="spellEnd"/>
      <w:r>
        <w:t xml:space="preserve"> urbanističkog plana uređenja Matice Hrvatske.</w:t>
      </w:r>
    </w:p>
    <w:p w14:paraId="30E47279" w14:textId="77777777" w:rsidR="008F5975" w:rsidRDefault="008F5975"/>
    <w:p w14:paraId="47085B88" w14:textId="77777777" w:rsidR="008F5975" w:rsidRDefault="00000000">
      <w:pPr>
        <w:keepNext/>
        <w:spacing w:line="240" w:lineRule="auto"/>
        <w:jc w:val="center"/>
      </w:pPr>
      <w:r>
        <w:rPr>
          <w:sz w:val="28"/>
        </w:rPr>
        <w:lastRenderedPageBreak/>
        <w:t>Bilješka 48.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0833C47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6AC4680"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A196B07"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C2BACCD"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2913CB2"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8D234D6"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341A3C1" w14:textId="77777777" w:rsidR="008F5975" w:rsidRDefault="00000000">
            <w:pPr>
              <w:keepNext/>
              <w:keepLines/>
              <w:spacing w:after="0" w:line="240" w:lineRule="auto"/>
              <w:jc w:val="center"/>
            </w:pPr>
            <w:r>
              <w:rPr>
                <w:b/>
                <w:sz w:val="18"/>
              </w:rPr>
              <w:t>Indeks (%)</w:t>
            </w:r>
          </w:p>
        </w:tc>
      </w:tr>
      <w:tr w:rsidR="008F5975" w14:paraId="12310C8E" w14:textId="77777777">
        <w:tblPrEx>
          <w:tblCellMar>
            <w:top w:w="0" w:type="dxa"/>
            <w:bottom w:w="0" w:type="dxa"/>
          </w:tblCellMar>
        </w:tblPrEx>
        <w:trPr>
          <w:cantSplit/>
          <w:trHeight w:val="560"/>
        </w:trPr>
        <w:tc>
          <w:tcPr>
            <w:tcW w:w="700" w:type="dxa"/>
            <w:tcMar>
              <w:top w:w="0" w:type="dxa"/>
              <w:bottom w:w="0" w:type="dxa"/>
            </w:tcMar>
            <w:vAlign w:val="center"/>
          </w:tcPr>
          <w:p w14:paraId="45048FD4" w14:textId="77777777" w:rsidR="008F5975" w:rsidRDefault="00000000">
            <w:pPr>
              <w:keepNext/>
              <w:keepLines/>
              <w:spacing w:after="0" w:line="240" w:lineRule="auto"/>
            </w:pPr>
            <w:r>
              <w:rPr>
                <w:sz w:val="18"/>
              </w:rPr>
              <w:t>451</w:t>
            </w:r>
          </w:p>
        </w:tc>
        <w:tc>
          <w:tcPr>
            <w:tcW w:w="3180" w:type="dxa"/>
            <w:tcMar>
              <w:top w:w="0" w:type="dxa"/>
              <w:bottom w:w="0" w:type="dxa"/>
            </w:tcMar>
            <w:vAlign w:val="center"/>
          </w:tcPr>
          <w:p w14:paraId="5B0E81E2" w14:textId="77777777" w:rsidR="008F5975" w:rsidRDefault="00000000">
            <w:pPr>
              <w:keepNext/>
              <w:keepLines/>
              <w:spacing w:after="0" w:line="240" w:lineRule="auto"/>
            </w:pPr>
            <w:r>
              <w:rPr>
                <w:sz w:val="18"/>
              </w:rPr>
              <w:t>Dodatna ulaganja na građevinskim objektima</w:t>
            </w:r>
          </w:p>
        </w:tc>
        <w:tc>
          <w:tcPr>
            <w:tcW w:w="700" w:type="dxa"/>
            <w:tcMar>
              <w:top w:w="0" w:type="dxa"/>
              <w:bottom w:w="0" w:type="dxa"/>
            </w:tcMar>
            <w:vAlign w:val="center"/>
          </w:tcPr>
          <w:p w14:paraId="5699AFC4" w14:textId="77777777" w:rsidR="008F5975" w:rsidRDefault="00000000">
            <w:pPr>
              <w:keepNext/>
              <w:keepLines/>
              <w:spacing w:after="0" w:line="240" w:lineRule="auto"/>
            </w:pPr>
            <w:r>
              <w:rPr>
                <w:sz w:val="18"/>
              </w:rPr>
              <w:t>451</w:t>
            </w:r>
          </w:p>
        </w:tc>
        <w:tc>
          <w:tcPr>
            <w:tcW w:w="1860" w:type="dxa"/>
            <w:tcMar>
              <w:top w:w="0" w:type="dxa"/>
              <w:bottom w:w="0" w:type="dxa"/>
            </w:tcMar>
            <w:vAlign w:val="center"/>
          </w:tcPr>
          <w:p w14:paraId="60F8C4EC" w14:textId="77777777" w:rsidR="008F5975" w:rsidRDefault="00000000">
            <w:pPr>
              <w:keepNext/>
              <w:keepLines/>
              <w:spacing w:after="0" w:line="240" w:lineRule="auto"/>
              <w:jc w:val="right"/>
            </w:pPr>
            <w:r>
              <w:rPr>
                <w:sz w:val="18"/>
              </w:rPr>
              <w:t>438.736,78</w:t>
            </w:r>
          </w:p>
        </w:tc>
        <w:tc>
          <w:tcPr>
            <w:tcW w:w="1860" w:type="dxa"/>
            <w:tcMar>
              <w:top w:w="0" w:type="dxa"/>
              <w:bottom w:w="0" w:type="dxa"/>
            </w:tcMar>
            <w:vAlign w:val="center"/>
          </w:tcPr>
          <w:p w14:paraId="42A77FF4" w14:textId="77777777" w:rsidR="008F5975" w:rsidRDefault="00000000">
            <w:pPr>
              <w:keepNext/>
              <w:keepLines/>
              <w:spacing w:after="0" w:line="240" w:lineRule="auto"/>
              <w:jc w:val="right"/>
            </w:pPr>
            <w:r>
              <w:rPr>
                <w:sz w:val="18"/>
              </w:rPr>
              <w:t>1.497.110,19</w:t>
            </w:r>
          </w:p>
        </w:tc>
        <w:tc>
          <w:tcPr>
            <w:tcW w:w="700" w:type="dxa"/>
            <w:tcMar>
              <w:top w:w="0" w:type="dxa"/>
              <w:bottom w:w="0" w:type="dxa"/>
            </w:tcMar>
            <w:vAlign w:val="center"/>
          </w:tcPr>
          <w:p w14:paraId="2EE494E6" w14:textId="77777777" w:rsidR="008F5975" w:rsidRDefault="00000000">
            <w:pPr>
              <w:keepNext/>
              <w:keepLines/>
              <w:spacing w:after="0" w:line="240" w:lineRule="auto"/>
              <w:jc w:val="right"/>
            </w:pPr>
            <w:r>
              <w:rPr>
                <w:sz w:val="18"/>
              </w:rPr>
              <w:t>341,2</w:t>
            </w:r>
          </w:p>
        </w:tc>
      </w:tr>
    </w:tbl>
    <w:p w14:paraId="7EBB649F" w14:textId="77777777" w:rsidR="008F5975" w:rsidRDefault="008F5975">
      <w:pPr>
        <w:spacing w:after="0"/>
      </w:pPr>
    </w:p>
    <w:p w14:paraId="76101B13" w14:textId="77777777" w:rsidR="008F5975" w:rsidRDefault="00000000">
      <w:r>
        <w:t xml:space="preserve">Dodatna ulaganja na građevinskim objektima realizirana su kroz građevinske radove na uređenju etaže na objektu SD i DVD </w:t>
      </w:r>
      <w:proofErr w:type="spellStart"/>
      <w:r>
        <w:t>Šandorovec</w:t>
      </w:r>
      <w:proofErr w:type="spellEnd"/>
      <w:r>
        <w:t xml:space="preserve">, u DV Maslačak postavljena je </w:t>
      </w:r>
      <w:proofErr w:type="spellStart"/>
      <w:r>
        <w:t>antistresna</w:t>
      </w:r>
      <w:proofErr w:type="spellEnd"/>
      <w:r>
        <w:t xml:space="preserve"> podloga, u DV Cvrčak ugrađene su vanjske aluminijske žaluzine, u DV Cipelica izrađena je nadstrešnica, kao i kod stare škole Mihovljan, izvršena je zamjena vanjske stolarije SD </w:t>
      </w:r>
      <w:proofErr w:type="spellStart"/>
      <w:r>
        <w:t>Kuršanec</w:t>
      </w:r>
      <w:proofErr w:type="spellEnd"/>
      <w:r>
        <w:t xml:space="preserve">. Izvršeni su radovi uređenja stanova u vlasništvu Grada. Također, izvršena su dodatna ulaganja na sportskim objektima u obliku nove rasvjete sportskog terena u </w:t>
      </w:r>
      <w:proofErr w:type="spellStart"/>
      <w:r>
        <w:t>Kuršancu</w:t>
      </w:r>
      <w:proofErr w:type="spellEnd"/>
      <w:r>
        <w:t xml:space="preserve"> i </w:t>
      </w:r>
      <w:proofErr w:type="spellStart"/>
      <w:r>
        <w:t>Mačkovcu</w:t>
      </w:r>
      <w:proofErr w:type="spellEnd"/>
      <w:r>
        <w:t xml:space="preserve">, te sanacija dvorane DD </w:t>
      </w:r>
      <w:proofErr w:type="spellStart"/>
      <w:r>
        <w:t>Štefanec</w:t>
      </w:r>
      <w:proofErr w:type="spellEnd"/>
      <w:r>
        <w:t>.</w:t>
      </w:r>
    </w:p>
    <w:p w14:paraId="62EB96B8" w14:textId="77777777" w:rsidR="008F5975" w:rsidRDefault="00000000">
      <w:r>
        <w:t xml:space="preserve">Dodatna ulaganja izvršena su kod Centra za kulturu s radovima na energetskoj obnovi objekta u iznosu od 1.055.910,99 </w:t>
      </w:r>
      <w:proofErr w:type="spellStart"/>
      <w:r>
        <w:t>eur</w:t>
      </w:r>
      <w:proofErr w:type="spellEnd"/>
      <w:r>
        <w:t>.</w:t>
      </w:r>
    </w:p>
    <w:p w14:paraId="03020390" w14:textId="77777777" w:rsidR="008F5975" w:rsidRDefault="00000000">
      <w:r>
        <w:t> </w:t>
      </w:r>
    </w:p>
    <w:p w14:paraId="7F4F624E" w14:textId="77777777" w:rsidR="008F5975" w:rsidRDefault="008F5975"/>
    <w:p w14:paraId="237B56FB" w14:textId="77777777" w:rsidR="008F5975" w:rsidRDefault="00000000">
      <w:pPr>
        <w:keepNext/>
        <w:spacing w:line="240" w:lineRule="auto"/>
        <w:jc w:val="center"/>
      </w:pPr>
      <w:r>
        <w:rPr>
          <w:sz w:val="28"/>
        </w:rPr>
        <w:t>Bilješka 49.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741D513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DC4A357"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BBB1760"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37C7E64"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A0984DC"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A3AF783"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33645B7" w14:textId="77777777" w:rsidR="008F5975" w:rsidRDefault="00000000">
            <w:pPr>
              <w:keepNext/>
              <w:keepLines/>
              <w:spacing w:after="0" w:line="240" w:lineRule="auto"/>
              <w:jc w:val="center"/>
            </w:pPr>
            <w:r>
              <w:rPr>
                <w:b/>
                <w:sz w:val="18"/>
              </w:rPr>
              <w:t>Indeks (%)</w:t>
            </w:r>
          </w:p>
        </w:tc>
      </w:tr>
      <w:tr w:rsidR="008F5975" w14:paraId="41BB3145" w14:textId="77777777">
        <w:tblPrEx>
          <w:tblCellMar>
            <w:top w:w="0" w:type="dxa"/>
            <w:bottom w:w="0" w:type="dxa"/>
          </w:tblCellMar>
        </w:tblPrEx>
        <w:trPr>
          <w:cantSplit/>
          <w:trHeight w:val="560"/>
        </w:trPr>
        <w:tc>
          <w:tcPr>
            <w:tcW w:w="700" w:type="dxa"/>
            <w:tcMar>
              <w:top w:w="0" w:type="dxa"/>
              <w:bottom w:w="0" w:type="dxa"/>
            </w:tcMar>
            <w:vAlign w:val="center"/>
          </w:tcPr>
          <w:p w14:paraId="23C2E0F0" w14:textId="77777777" w:rsidR="008F5975" w:rsidRDefault="008F5975">
            <w:pPr>
              <w:keepNext/>
              <w:keepLines/>
              <w:spacing w:after="0" w:line="240" w:lineRule="auto"/>
            </w:pPr>
          </w:p>
        </w:tc>
        <w:tc>
          <w:tcPr>
            <w:tcW w:w="3180" w:type="dxa"/>
            <w:tcMar>
              <w:top w:w="0" w:type="dxa"/>
              <w:bottom w:w="0" w:type="dxa"/>
            </w:tcMar>
            <w:vAlign w:val="center"/>
          </w:tcPr>
          <w:p w14:paraId="063C2531" w14:textId="77777777" w:rsidR="008F5975" w:rsidRDefault="00000000">
            <w:pPr>
              <w:keepNext/>
              <w:keepLines/>
              <w:spacing w:after="0" w:line="240" w:lineRule="auto"/>
            </w:pPr>
            <w:r>
              <w:rPr>
                <w:sz w:val="18"/>
              </w:rPr>
              <w:t>MANJAK PRIHODA OD NEFINANCIJSKE IMOVINE (šifre 4-7)</w:t>
            </w:r>
          </w:p>
        </w:tc>
        <w:tc>
          <w:tcPr>
            <w:tcW w:w="700" w:type="dxa"/>
            <w:tcMar>
              <w:top w:w="0" w:type="dxa"/>
              <w:bottom w:w="0" w:type="dxa"/>
            </w:tcMar>
            <w:vAlign w:val="center"/>
          </w:tcPr>
          <w:p w14:paraId="4C6B7FA6" w14:textId="77777777" w:rsidR="008F5975" w:rsidRDefault="00000000">
            <w:pPr>
              <w:keepNext/>
              <w:keepLines/>
              <w:spacing w:after="0" w:line="240" w:lineRule="auto"/>
            </w:pPr>
            <w:r>
              <w:rPr>
                <w:sz w:val="18"/>
              </w:rPr>
              <w:t>Y002</w:t>
            </w:r>
          </w:p>
        </w:tc>
        <w:tc>
          <w:tcPr>
            <w:tcW w:w="1860" w:type="dxa"/>
            <w:tcMar>
              <w:top w:w="0" w:type="dxa"/>
              <w:bottom w:w="0" w:type="dxa"/>
            </w:tcMar>
            <w:vAlign w:val="center"/>
          </w:tcPr>
          <w:p w14:paraId="530CDBA5" w14:textId="77777777" w:rsidR="008F5975" w:rsidRDefault="00000000">
            <w:pPr>
              <w:keepNext/>
              <w:keepLines/>
              <w:spacing w:after="0" w:line="240" w:lineRule="auto"/>
              <w:jc w:val="right"/>
            </w:pPr>
            <w:r>
              <w:rPr>
                <w:sz w:val="18"/>
              </w:rPr>
              <w:t>8.025.999,35</w:t>
            </w:r>
          </w:p>
        </w:tc>
        <w:tc>
          <w:tcPr>
            <w:tcW w:w="1860" w:type="dxa"/>
            <w:tcMar>
              <w:top w:w="0" w:type="dxa"/>
              <w:bottom w:w="0" w:type="dxa"/>
            </w:tcMar>
            <w:vAlign w:val="center"/>
          </w:tcPr>
          <w:p w14:paraId="2F5328B3" w14:textId="77777777" w:rsidR="008F5975" w:rsidRDefault="00000000">
            <w:pPr>
              <w:keepNext/>
              <w:keepLines/>
              <w:spacing w:after="0" w:line="240" w:lineRule="auto"/>
              <w:jc w:val="right"/>
            </w:pPr>
            <w:r>
              <w:rPr>
                <w:sz w:val="18"/>
              </w:rPr>
              <w:t>11.317.054,25</w:t>
            </w:r>
          </w:p>
        </w:tc>
        <w:tc>
          <w:tcPr>
            <w:tcW w:w="700" w:type="dxa"/>
            <w:tcMar>
              <w:top w:w="0" w:type="dxa"/>
              <w:bottom w:w="0" w:type="dxa"/>
            </w:tcMar>
            <w:vAlign w:val="center"/>
          </w:tcPr>
          <w:p w14:paraId="244D3A1D" w14:textId="77777777" w:rsidR="008F5975" w:rsidRDefault="00000000">
            <w:pPr>
              <w:keepNext/>
              <w:keepLines/>
              <w:spacing w:after="0" w:line="240" w:lineRule="auto"/>
              <w:jc w:val="right"/>
            </w:pPr>
            <w:r>
              <w:rPr>
                <w:sz w:val="18"/>
              </w:rPr>
              <w:t>141,0</w:t>
            </w:r>
          </w:p>
        </w:tc>
      </w:tr>
    </w:tbl>
    <w:p w14:paraId="455DE986" w14:textId="77777777" w:rsidR="008F5975" w:rsidRDefault="008F5975">
      <w:pPr>
        <w:spacing w:after="0"/>
      </w:pPr>
    </w:p>
    <w:p w14:paraId="3ED4A221" w14:textId="77777777" w:rsidR="008F5975" w:rsidRDefault="00000000">
      <w:r>
        <w:t>U tekućem razdoblju ostvaren je manjak od nefinancijske imovine (šifra Y002) u iznosu od 11.317.054,25 eura.</w:t>
      </w:r>
    </w:p>
    <w:p w14:paraId="7E5CADC4" w14:textId="77777777" w:rsidR="008F5975" w:rsidRDefault="008F5975"/>
    <w:p w14:paraId="448339FB" w14:textId="77777777" w:rsidR="008F5975" w:rsidRDefault="00000000">
      <w:pPr>
        <w:keepNext/>
        <w:spacing w:line="240" w:lineRule="auto"/>
        <w:jc w:val="center"/>
      </w:pPr>
      <w:r>
        <w:rPr>
          <w:sz w:val="28"/>
        </w:rPr>
        <w:t>Bilješka 50.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08A6C41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9541CBC"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ADF4E3C"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3C92A0A"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75E9E18"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3E3DE1B"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7CC6E0D" w14:textId="77777777" w:rsidR="008F5975" w:rsidRDefault="00000000">
            <w:pPr>
              <w:keepNext/>
              <w:keepLines/>
              <w:spacing w:after="0" w:line="240" w:lineRule="auto"/>
              <w:jc w:val="center"/>
            </w:pPr>
            <w:r>
              <w:rPr>
                <w:b/>
                <w:sz w:val="18"/>
              </w:rPr>
              <w:t>Indeks (%)</w:t>
            </w:r>
          </w:p>
        </w:tc>
      </w:tr>
      <w:tr w:rsidR="008F5975" w14:paraId="337E04B4" w14:textId="77777777">
        <w:tblPrEx>
          <w:tblCellMar>
            <w:top w:w="0" w:type="dxa"/>
            <w:bottom w:w="0" w:type="dxa"/>
          </w:tblCellMar>
        </w:tblPrEx>
        <w:trPr>
          <w:cantSplit/>
          <w:trHeight w:val="560"/>
        </w:trPr>
        <w:tc>
          <w:tcPr>
            <w:tcW w:w="700" w:type="dxa"/>
            <w:tcMar>
              <w:top w:w="0" w:type="dxa"/>
              <w:bottom w:w="0" w:type="dxa"/>
            </w:tcMar>
            <w:vAlign w:val="center"/>
          </w:tcPr>
          <w:p w14:paraId="00BC5D67" w14:textId="77777777" w:rsidR="008F5975" w:rsidRDefault="00000000">
            <w:pPr>
              <w:keepNext/>
              <w:keepLines/>
              <w:spacing w:after="0" w:line="240" w:lineRule="auto"/>
            </w:pPr>
            <w:r>
              <w:rPr>
                <w:sz w:val="18"/>
              </w:rPr>
              <w:t>8422</w:t>
            </w:r>
          </w:p>
        </w:tc>
        <w:tc>
          <w:tcPr>
            <w:tcW w:w="3180" w:type="dxa"/>
            <w:tcMar>
              <w:top w:w="0" w:type="dxa"/>
              <w:bottom w:w="0" w:type="dxa"/>
            </w:tcMar>
            <w:vAlign w:val="center"/>
          </w:tcPr>
          <w:p w14:paraId="5557E5C0" w14:textId="77777777" w:rsidR="008F5975" w:rsidRDefault="00000000">
            <w:pPr>
              <w:keepNext/>
              <w:keepLines/>
              <w:spacing w:after="0" w:line="240" w:lineRule="auto"/>
            </w:pPr>
            <w:r>
              <w:rPr>
                <w:sz w:val="18"/>
              </w:rPr>
              <w:t>Primljeni krediti od kreditnih institucija u javnom sektoru</w:t>
            </w:r>
          </w:p>
        </w:tc>
        <w:tc>
          <w:tcPr>
            <w:tcW w:w="700" w:type="dxa"/>
            <w:tcMar>
              <w:top w:w="0" w:type="dxa"/>
              <w:bottom w:w="0" w:type="dxa"/>
            </w:tcMar>
            <w:vAlign w:val="center"/>
          </w:tcPr>
          <w:p w14:paraId="2815CC79" w14:textId="77777777" w:rsidR="008F5975" w:rsidRDefault="00000000">
            <w:pPr>
              <w:keepNext/>
              <w:keepLines/>
              <w:spacing w:after="0" w:line="240" w:lineRule="auto"/>
            </w:pPr>
            <w:r>
              <w:rPr>
                <w:sz w:val="18"/>
              </w:rPr>
              <w:t>8422</w:t>
            </w:r>
          </w:p>
        </w:tc>
        <w:tc>
          <w:tcPr>
            <w:tcW w:w="1860" w:type="dxa"/>
            <w:tcMar>
              <w:top w:w="0" w:type="dxa"/>
              <w:bottom w:w="0" w:type="dxa"/>
            </w:tcMar>
            <w:vAlign w:val="center"/>
          </w:tcPr>
          <w:p w14:paraId="6751F51A" w14:textId="77777777" w:rsidR="008F5975" w:rsidRDefault="00000000">
            <w:pPr>
              <w:keepNext/>
              <w:keepLines/>
              <w:spacing w:after="0" w:line="240" w:lineRule="auto"/>
              <w:jc w:val="right"/>
            </w:pPr>
            <w:r>
              <w:rPr>
                <w:sz w:val="18"/>
              </w:rPr>
              <w:t>0,00</w:t>
            </w:r>
          </w:p>
        </w:tc>
        <w:tc>
          <w:tcPr>
            <w:tcW w:w="1860" w:type="dxa"/>
            <w:tcMar>
              <w:top w:w="0" w:type="dxa"/>
              <w:bottom w:w="0" w:type="dxa"/>
            </w:tcMar>
            <w:vAlign w:val="center"/>
          </w:tcPr>
          <w:p w14:paraId="4E34DAA9" w14:textId="77777777" w:rsidR="008F5975" w:rsidRDefault="00000000">
            <w:pPr>
              <w:keepNext/>
              <w:keepLines/>
              <w:spacing w:after="0" w:line="240" w:lineRule="auto"/>
              <w:jc w:val="right"/>
            </w:pPr>
            <w:r>
              <w:rPr>
                <w:sz w:val="18"/>
              </w:rPr>
              <w:t>1.182.750,00</w:t>
            </w:r>
          </w:p>
        </w:tc>
        <w:tc>
          <w:tcPr>
            <w:tcW w:w="700" w:type="dxa"/>
            <w:tcMar>
              <w:top w:w="0" w:type="dxa"/>
              <w:bottom w:w="0" w:type="dxa"/>
            </w:tcMar>
            <w:vAlign w:val="center"/>
          </w:tcPr>
          <w:p w14:paraId="5CB554AB" w14:textId="77777777" w:rsidR="008F5975" w:rsidRDefault="00000000">
            <w:pPr>
              <w:keepNext/>
              <w:keepLines/>
              <w:spacing w:after="0" w:line="240" w:lineRule="auto"/>
              <w:jc w:val="right"/>
            </w:pPr>
            <w:r>
              <w:rPr>
                <w:sz w:val="18"/>
              </w:rPr>
              <w:t>-</w:t>
            </w:r>
          </w:p>
        </w:tc>
      </w:tr>
    </w:tbl>
    <w:p w14:paraId="04874C67" w14:textId="77777777" w:rsidR="008F5975" w:rsidRDefault="008F5975">
      <w:pPr>
        <w:spacing w:after="0"/>
      </w:pPr>
    </w:p>
    <w:p w14:paraId="558ACB2E" w14:textId="77777777" w:rsidR="008F5975" w:rsidRDefault="00000000">
      <w:r>
        <w:t xml:space="preserve">Javna vatrogasna postrojba nabavila je nove vatrogasne </w:t>
      </w:r>
      <w:proofErr w:type="spellStart"/>
      <w:r>
        <w:t>autoljestve</w:t>
      </w:r>
      <w:proofErr w:type="spellEnd"/>
      <w:r>
        <w:t xml:space="preserve"> za koje je proveden postupak javne nabave u 2024.godini. Trošak je podmiren iz kredita (HBOR). </w:t>
      </w:r>
    </w:p>
    <w:p w14:paraId="48A193A7" w14:textId="77777777" w:rsidR="008F5975" w:rsidRDefault="008F5975"/>
    <w:p w14:paraId="79AA55BD" w14:textId="77777777" w:rsidR="008F5975" w:rsidRDefault="00000000">
      <w:pPr>
        <w:keepNext/>
        <w:spacing w:line="240" w:lineRule="auto"/>
        <w:jc w:val="center"/>
      </w:pPr>
      <w:r>
        <w:rPr>
          <w:sz w:val="28"/>
        </w:rPr>
        <w:lastRenderedPageBreak/>
        <w:t>Bilješka 51.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99B807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6A83F54"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F92432B"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927B7AA"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3BDD5F1"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4C54894"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F7E4149" w14:textId="77777777" w:rsidR="008F5975" w:rsidRDefault="00000000">
            <w:pPr>
              <w:keepNext/>
              <w:keepLines/>
              <w:spacing w:after="0" w:line="240" w:lineRule="auto"/>
              <w:jc w:val="center"/>
            </w:pPr>
            <w:r>
              <w:rPr>
                <w:b/>
                <w:sz w:val="18"/>
              </w:rPr>
              <w:t>Indeks (%)</w:t>
            </w:r>
          </w:p>
        </w:tc>
      </w:tr>
      <w:tr w:rsidR="008F5975" w14:paraId="558E25B4" w14:textId="77777777">
        <w:tblPrEx>
          <w:tblCellMar>
            <w:top w:w="0" w:type="dxa"/>
            <w:bottom w:w="0" w:type="dxa"/>
          </w:tblCellMar>
        </w:tblPrEx>
        <w:trPr>
          <w:cantSplit/>
          <w:trHeight w:val="560"/>
        </w:trPr>
        <w:tc>
          <w:tcPr>
            <w:tcW w:w="700" w:type="dxa"/>
            <w:tcMar>
              <w:top w:w="0" w:type="dxa"/>
              <w:bottom w:w="0" w:type="dxa"/>
            </w:tcMar>
            <w:vAlign w:val="center"/>
          </w:tcPr>
          <w:p w14:paraId="4D9BFAEB" w14:textId="77777777" w:rsidR="008F5975" w:rsidRDefault="00000000">
            <w:pPr>
              <w:keepNext/>
              <w:keepLines/>
              <w:spacing w:after="0" w:line="240" w:lineRule="auto"/>
            </w:pPr>
            <w:r>
              <w:rPr>
                <w:sz w:val="18"/>
              </w:rPr>
              <w:t>844</w:t>
            </w:r>
          </w:p>
        </w:tc>
        <w:tc>
          <w:tcPr>
            <w:tcW w:w="3180" w:type="dxa"/>
            <w:tcMar>
              <w:top w:w="0" w:type="dxa"/>
              <w:bottom w:w="0" w:type="dxa"/>
            </w:tcMar>
            <w:vAlign w:val="center"/>
          </w:tcPr>
          <w:p w14:paraId="73F5F138" w14:textId="77777777" w:rsidR="008F5975" w:rsidRDefault="00000000">
            <w:pPr>
              <w:keepNext/>
              <w:keepLines/>
              <w:spacing w:after="0" w:line="240" w:lineRule="auto"/>
            </w:pPr>
            <w:r>
              <w:rPr>
                <w:sz w:val="18"/>
              </w:rPr>
              <w:t>Primljeni krediti i zajmovi od kreditnih i ostalih financijskih institucija izvan javnog sektora (šifre 8443 do 8448)</w:t>
            </w:r>
          </w:p>
        </w:tc>
        <w:tc>
          <w:tcPr>
            <w:tcW w:w="700" w:type="dxa"/>
            <w:tcMar>
              <w:top w:w="0" w:type="dxa"/>
              <w:bottom w:w="0" w:type="dxa"/>
            </w:tcMar>
            <w:vAlign w:val="center"/>
          </w:tcPr>
          <w:p w14:paraId="3D33E81B" w14:textId="77777777" w:rsidR="008F5975" w:rsidRDefault="00000000">
            <w:pPr>
              <w:keepNext/>
              <w:keepLines/>
              <w:spacing w:after="0" w:line="240" w:lineRule="auto"/>
            </w:pPr>
            <w:r>
              <w:rPr>
                <w:sz w:val="18"/>
              </w:rPr>
              <w:t>844</w:t>
            </w:r>
          </w:p>
        </w:tc>
        <w:tc>
          <w:tcPr>
            <w:tcW w:w="1860" w:type="dxa"/>
            <w:tcMar>
              <w:top w:w="0" w:type="dxa"/>
              <w:bottom w:w="0" w:type="dxa"/>
            </w:tcMar>
            <w:vAlign w:val="center"/>
          </w:tcPr>
          <w:p w14:paraId="0B5C29E8" w14:textId="77777777" w:rsidR="008F5975" w:rsidRDefault="00000000">
            <w:pPr>
              <w:keepNext/>
              <w:keepLines/>
              <w:spacing w:after="0" w:line="240" w:lineRule="auto"/>
              <w:jc w:val="right"/>
            </w:pPr>
            <w:r>
              <w:rPr>
                <w:sz w:val="18"/>
              </w:rPr>
              <w:t>2.971.786,67</w:t>
            </w:r>
          </w:p>
        </w:tc>
        <w:tc>
          <w:tcPr>
            <w:tcW w:w="1860" w:type="dxa"/>
            <w:tcMar>
              <w:top w:w="0" w:type="dxa"/>
              <w:bottom w:w="0" w:type="dxa"/>
            </w:tcMar>
            <w:vAlign w:val="center"/>
          </w:tcPr>
          <w:p w14:paraId="69C05171" w14:textId="77777777" w:rsidR="008F5975" w:rsidRDefault="00000000">
            <w:pPr>
              <w:keepNext/>
              <w:keepLines/>
              <w:spacing w:after="0" w:line="240" w:lineRule="auto"/>
              <w:jc w:val="right"/>
            </w:pPr>
            <w:r>
              <w:rPr>
                <w:sz w:val="18"/>
              </w:rPr>
              <w:t>1.045.503,29</w:t>
            </w:r>
          </w:p>
        </w:tc>
        <w:tc>
          <w:tcPr>
            <w:tcW w:w="700" w:type="dxa"/>
            <w:tcMar>
              <w:top w:w="0" w:type="dxa"/>
              <w:bottom w:w="0" w:type="dxa"/>
            </w:tcMar>
            <w:vAlign w:val="center"/>
          </w:tcPr>
          <w:p w14:paraId="120143AE" w14:textId="77777777" w:rsidR="008F5975" w:rsidRDefault="00000000">
            <w:pPr>
              <w:keepNext/>
              <w:keepLines/>
              <w:spacing w:after="0" w:line="240" w:lineRule="auto"/>
              <w:jc w:val="right"/>
            </w:pPr>
            <w:r>
              <w:rPr>
                <w:sz w:val="18"/>
              </w:rPr>
              <w:t>35,2</w:t>
            </w:r>
          </w:p>
        </w:tc>
      </w:tr>
    </w:tbl>
    <w:p w14:paraId="49494CC5" w14:textId="77777777" w:rsidR="008F5975" w:rsidRDefault="008F5975">
      <w:pPr>
        <w:spacing w:after="0"/>
      </w:pPr>
    </w:p>
    <w:p w14:paraId="1C130E5D" w14:textId="77777777" w:rsidR="008F5975" w:rsidRDefault="00000000">
      <w:r>
        <w:t xml:space="preserve">U izvještajnom razdoblju Grad je </w:t>
      </w:r>
      <w:proofErr w:type="spellStart"/>
      <w:r>
        <w:t>ostvarii</w:t>
      </w:r>
      <w:proofErr w:type="spellEnd"/>
      <w:r>
        <w:t xml:space="preserve"> primitke od financijske imovine i zaduženja u iznosu 1.045.503,29 eura (realizacija dugoročnog kredita za koji je ugovor potpisan 2023. godina). Navedeni kredit nije u cijelosti realiziran. Zatraženo je produljenje roka povlačenja sredstava</w:t>
      </w:r>
    </w:p>
    <w:p w14:paraId="221AD5BC" w14:textId="77777777" w:rsidR="008F5975" w:rsidRDefault="008F5975"/>
    <w:p w14:paraId="7A865FDD" w14:textId="77777777" w:rsidR="008F5975" w:rsidRDefault="00000000">
      <w:pPr>
        <w:keepNext/>
        <w:spacing w:line="240" w:lineRule="auto"/>
        <w:jc w:val="center"/>
      </w:pPr>
      <w:r>
        <w:rPr>
          <w:sz w:val="28"/>
        </w:rPr>
        <w:t>Bilješka 52.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64C02DA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018A7EF"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CEF3F0A"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152137D"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4C2665E"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0DE1AB0"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3B2930D" w14:textId="77777777" w:rsidR="008F5975" w:rsidRDefault="00000000">
            <w:pPr>
              <w:keepNext/>
              <w:keepLines/>
              <w:spacing w:after="0" w:line="240" w:lineRule="auto"/>
              <w:jc w:val="center"/>
            </w:pPr>
            <w:r>
              <w:rPr>
                <w:b/>
                <w:sz w:val="18"/>
              </w:rPr>
              <w:t>Indeks (%)</w:t>
            </w:r>
          </w:p>
        </w:tc>
      </w:tr>
      <w:tr w:rsidR="008F5975" w14:paraId="1BC77B4C" w14:textId="77777777">
        <w:tblPrEx>
          <w:tblCellMar>
            <w:top w:w="0" w:type="dxa"/>
            <w:bottom w:w="0" w:type="dxa"/>
          </w:tblCellMar>
        </w:tblPrEx>
        <w:trPr>
          <w:cantSplit/>
          <w:trHeight w:val="560"/>
        </w:trPr>
        <w:tc>
          <w:tcPr>
            <w:tcW w:w="700" w:type="dxa"/>
            <w:tcMar>
              <w:top w:w="0" w:type="dxa"/>
              <w:bottom w:w="0" w:type="dxa"/>
            </w:tcMar>
            <w:vAlign w:val="center"/>
          </w:tcPr>
          <w:p w14:paraId="3BA3D734" w14:textId="77777777" w:rsidR="008F5975" w:rsidRDefault="00000000">
            <w:pPr>
              <w:keepNext/>
              <w:keepLines/>
              <w:spacing w:after="0" w:line="240" w:lineRule="auto"/>
            </w:pPr>
            <w:r>
              <w:rPr>
                <w:sz w:val="18"/>
              </w:rPr>
              <w:t>544</w:t>
            </w:r>
          </w:p>
        </w:tc>
        <w:tc>
          <w:tcPr>
            <w:tcW w:w="3180" w:type="dxa"/>
            <w:tcMar>
              <w:top w:w="0" w:type="dxa"/>
              <w:bottom w:w="0" w:type="dxa"/>
            </w:tcMar>
            <w:vAlign w:val="center"/>
          </w:tcPr>
          <w:p w14:paraId="1783AB94" w14:textId="77777777" w:rsidR="008F5975" w:rsidRDefault="00000000">
            <w:pPr>
              <w:keepNext/>
              <w:keepLines/>
              <w:spacing w:after="0" w:line="240" w:lineRule="auto"/>
            </w:pPr>
            <w:r>
              <w:rPr>
                <w:sz w:val="18"/>
              </w:rPr>
              <w:t>Otplata glavnice primljenih kredita i zajmova od kreditnih i ostalih financijskih institucija izvan javnog sektora (šifre 5443 do 5448)</w:t>
            </w:r>
          </w:p>
        </w:tc>
        <w:tc>
          <w:tcPr>
            <w:tcW w:w="700" w:type="dxa"/>
            <w:tcMar>
              <w:top w:w="0" w:type="dxa"/>
              <w:bottom w:w="0" w:type="dxa"/>
            </w:tcMar>
            <w:vAlign w:val="center"/>
          </w:tcPr>
          <w:p w14:paraId="3159FD65" w14:textId="77777777" w:rsidR="008F5975" w:rsidRDefault="00000000">
            <w:pPr>
              <w:keepNext/>
              <w:keepLines/>
              <w:spacing w:after="0" w:line="240" w:lineRule="auto"/>
            </w:pPr>
            <w:r>
              <w:rPr>
                <w:sz w:val="18"/>
              </w:rPr>
              <w:t>544</w:t>
            </w:r>
          </w:p>
        </w:tc>
        <w:tc>
          <w:tcPr>
            <w:tcW w:w="1860" w:type="dxa"/>
            <w:tcMar>
              <w:top w:w="0" w:type="dxa"/>
              <w:bottom w:w="0" w:type="dxa"/>
            </w:tcMar>
            <w:vAlign w:val="center"/>
          </w:tcPr>
          <w:p w14:paraId="645AE11C" w14:textId="77777777" w:rsidR="008F5975" w:rsidRDefault="00000000">
            <w:pPr>
              <w:keepNext/>
              <w:keepLines/>
              <w:spacing w:after="0" w:line="240" w:lineRule="auto"/>
              <w:jc w:val="right"/>
            </w:pPr>
            <w:r>
              <w:rPr>
                <w:sz w:val="18"/>
              </w:rPr>
              <w:t>641.733,57</w:t>
            </w:r>
          </w:p>
        </w:tc>
        <w:tc>
          <w:tcPr>
            <w:tcW w:w="1860" w:type="dxa"/>
            <w:tcMar>
              <w:top w:w="0" w:type="dxa"/>
              <w:bottom w:w="0" w:type="dxa"/>
            </w:tcMar>
            <w:vAlign w:val="center"/>
          </w:tcPr>
          <w:p w14:paraId="0D7ACBB6" w14:textId="77777777" w:rsidR="008F5975" w:rsidRDefault="00000000">
            <w:pPr>
              <w:keepNext/>
              <w:keepLines/>
              <w:spacing w:after="0" w:line="240" w:lineRule="auto"/>
              <w:jc w:val="right"/>
            </w:pPr>
            <w:r>
              <w:rPr>
                <w:sz w:val="18"/>
              </w:rPr>
              <w:t>493.231,14</w:t>
            </w:r>
          </w:p>
        </w:tc>
        <w:tc>
          <w:tcPr>
            <w:tcW w:w="700" w:type="dxa"/>
            <w:tcMar>
              <w:top w:w="0" w:type="dxa"/>
              <w:bottom w:w="0" w:type="dxa"/>
            </w:tcMar>
            <w:vAlign w:val="center"/>
          </w:tcPr>
          <w:p w14:paraId="3AE5C51B" w14:textId="77777777" w:rsidR="008F5975" w:rsidRDefault="00000000">
            <w:pPr>
              <w:keepNext/>
              <w:keepLines/>
              <w:spacing w:after="0" w:line="240" w:lineRule="auto"/>
              <w:jc w:val="right"/>
            </w:pPr>
            <w:r>
              <w:rPr>
                <w:sz w:val="18"/>
              </w:rPr>
              <w:t>76,9</w:t>
            </w:r>
          </w:p>
        </w:tc>
      </w:tr>
    </w:tbl>
    <w:p w14:paraId="4ED1C7F5" w14:textId="77777777" w:rsidR="008F5975" w:rsidRDefault="008F5975">
      <w:pPr>
        <w:spacing w:after="0"/>
      </w:pPr>
    </w:p>
    <w:p w14:paraId="60F0E86E" w14:textId="77777777" w:rsidR="008F5975" w:rsidRDefault="00000000">
      <w:r>
        <w:t>Tijekom izvještajnog razdoblja izvršen je povrat glavnica dugoročnih kredita Grada, u iznosu od 493.231,14 eura. U prethodnom razdoblju otplaćena su dva dugoročna kredita.</w:t>
      </w:r>
    </w:p>
    <w:p w14:paraId="1511A96B" w14:textId="77777777" w:rsidR="008F5975" w:rsidRDefault="008F5975"/>
    <w:p w14:paraId="619D1F19" w14:textId="77777777" w:rsidR="008F5975" w:rsidRDefault="00000000">
      <w:pPr>
        <w:keepNext/>
        <w:spacing w:line="240" w:lineRule="auto"/>
        <w:jc w:val="center"/>
      </w:pPr>
      <w:r>
        <w:rPr>
          <w:sz w:val="28"/>
        </w:rPr>
        <w:t>Bilješka 53.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7AC81D0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3BEE8E2"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DF90809"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5B60441"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2CE1A49"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7D35934"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212154E" w14:textId="77777777" w:rsidR="008F5975" w:rsidRDefault="00000000">
            <w:pPr>
              <w:keepNext/>
              <w:keepLines/>
              <w:spacing w:after="0" w:line="240" w:lineRule="auto"/>
              <w:jc w:val="center"/>
            </w:pPr>
            <w:r>
              <w:rPr>
                <w:b/>
                <w:sz w:val="18"/>
              </w:rPr>
              <w:t>Indeks (%)</w:t>
            </w:r>
          </w:p>
        </w:tc>
      </w:tr>
      <w:tr w:rsidR="008F5975" w14:paraId="5B023389" w14:textId="77777777">
        <w:tblPrEx>
          <w:tblCellMar>
            <w:top w:w="0" w:type="dxa"/>
            <w:bottom w:w="0" w:type="dxa"/>
          </w:tblCellMar>
        </w:tblPrEx>
        <w:trPr>
          <w:cantSplit/>
          <w:trHeight w:val="560"/>
        </w:trPr>
        <w:tc>
          <w:tcPr>
            <w:tcW w:w="700" w:type="dxa"/>
            <w:tcMar>
              <w:top w:w="0" w:type="dxa"/>
              <w:bottom w:w="0" w:type="dxa"/>
            </w:tcMar>
            <w:vAlign w:val="center"/>
          </w:tcPr>
          <w:p w14:paraId="6A0DE776" w14:textId="77777777" w:rsidR="008F5975" w:rsidRDefault="008F5975">
            <w:pPr>
              <w:keepNext/>
              <w:keepLines/>
              <w:spacing w:after="0" w:line="240" w:lineRule="auto"/>
            </w:pPr>
          </w:p>
        </w:tc>
        <w:tc>
          <w:tcPr>
            <w:tcW w:w="3180" w:type="dxa"/>
            <w:tcMar>
              <w:top w:w="0" w:type="dxa"/>
              <w:bottom w:w="0" w:type="dxa"/>
            </w:tcMar>
            <w:vAlign w:val="center"/>
          </w:tcPr>
          <w:p w14:paraId="32757EF2" w14:textId="77777777" w:rsidR="008F5975" w:rsidRDefault="00000000">
            <w:pPr>
              <w:keepNext/>
              <w:keepLines/>
              <w:spacing w:after="0" w:line="240" w:lineRule="auto"/>
            </w:pPr>
            <w:r>
              <w:rPr>
                <w:sz w:val="18"/>
              </w:rPr>
              <w:t>VIŠAK PRIMITAKA OD FINANCIJSKE IMOVINE I ZADUŽIVANJA (šifre 8-5)</w:t>
            </w:r>
          </w:p>
        </w:tc>
        <w:tc>
          <w:tcPr>
            <w:tcW w:w="700" w:type="dxa"/>
            <w:tcMar>
              <w:top w:w="0" w:type="dxa"/>
              <w:bottom w:w="0" w:type="dxa"/>
            </w:tcMar>
            <w:vAlign w:val="center"/>
          </w:tcPr>
          <w:p w14:paraId="6093E506" w14:textId="77777777" w:rsidR="008F5975" w:rsidRDefault="00000000">
            <w:pPr>
              <w:keepNext/>
              <w:keepLines/>
              <w:spacing w:after="0" w:line="240" w:lineRule="auto"/>
            </w:pPr>
            <w:r>
              <w:rPr>
                <w:sz w:val="18"/>
              </w:rPr>
              <w:t>X003</w:t>
            </w:r>
          </w:p>
        </w:tc>
        <w:tc>
          <w:tcPr>
            <w:tcW w:w="1860" w:type="dxa"/>
            <w:tcMar>
              <w:top w:w="0" w:type="dxa"/>
              <w:bottom w:w="0" w:type="dxa"/>
            </w:tcMar>
            <w:vAlign w:val="center"/>
          </w:tcPr>
          <w:p w14:paraId="24C61297" w14:textId="77777777" w:rsidR="008F5975" w:rsidRDefault="00000000">
            <w:pPr>
              <w:keepNext/>
              <w:keepLines/>
              <w:spacing w:after="0" w:line="240" w:lineRule="auto"/>
              <w:jc w:val="right"/>
            </w:pPr>
            <w:r>
              <w:rPr>
                <w:sz w:val="18"/>
              </w:rPr>
              <w:t>2.330.053,10</w:t>
            </w:r>
          </w:p>
        </w:tc>
        <w:tc>
          <w:tcPr>
            <w:tcW w:w="1860" w:type="dxa"/>
            <w:tcMar>
              <w:top w:w="0" w:type="dxa"/>
              <w:bottom w:w="0" w:type="dxa"/>
            </w:tcMar>
            <w:vAlign w:val="center"/>
          </w:tcPr>
          <w:p w14:paraId="5DC3E48C" w14:textId="77777777" w:rsidR="008F5975" w:rsidRDefault="00000000">
            <w:pPr>
              <w:keepNext/>
              <w:keepLines/>
              <w:spacing w:after="0" w:line="240" w:lineRule="auto"/>
              <w:jc w:val="right"/>
            </w:pPr>
            <w:r>
              <w:rPr>
                <w:sz w:val="18"/>
              </w:rPr>
              <w:t>1.735.022,15</w:t>
            </w:r>
          </w:p>
        </w:tc>
        <w:tc>
          <w:tcPr>
            <w:tcW w:w="700" w:type="dxa"/>
            <w:tcMar>
              <w:top w:w="0" w:type="dxa"/>
              <w:bottom w:w="0" w:type="dxa"/>
            </w:tcMar>
            <w:vAlign w:val="center"/>
          </w:tcPr>
          <w:p w14:paraId="3F23C9D1" w14:textId="77777777" w:rsidR="008F5975" w:rsidRDefault="00000000">
            <w:pPr>
              <w:keepNext/>
              <w:keepLines/>
              <w:spacing w:after="0" w:line="240" w:lineRule="auto"/>
              <w:jc w:val="right"/>
            </w:pPr>
            <w:r>
              <w:rPr>
                <w:sz w:val="18"/>
              </w:rPr>
              <w:t>74,5</w:t>
            </w:r>
          </w:p>
        </w:tc>
      </w:tr>
    </w:tbl>
    <w:p w14:paraId="7E7FFC16" w14:textId="77777777" w:rsidR="008F5975" w:rsidRDefault="008F5975">
      <w:pPr>
        <w:spacing w:after="0"/>
      </w:pPr>
    </w:p>
    <w:p w14:paraId="0EF6D8B9" w14:textId="77777777" w:rsidR="008F5975" w:rsidRDefault="00000000">
      <w:r>
        <w:t>U tekućem razdoblju ostvaren je višak od financijske imovine i obveza (šifra X003) u iznosu od 1.735.022,15 eura.</w:t>
      </w:r>
    </w:p>
    <w:p w14:paraId="2EE4E715" w14:textId="77777777" w:rsidR="008F5975" w:rsidRDefault="008F5975"/>
    <w:p w14:paraId="1E81DB1C" w14:textId="77777777" w:rsidR="008F5975" w:rsidRDefault="00000000">
      <w:pPr>
        <w:keepNext/>
        <w:spacing w:line="240" w:lineRule="auto"/>
        <w:jc w:val="center"/>
      </w:pPr>
      <w:r>
        <w:rPr>
          <w:sz w:val="28"/>
        </w:rPr>
        <w:t>Bilješka 54.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A65F80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6BF89C6"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D157182"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AB05661"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9EE8C06"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F7E9247"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5BE8E4E" w14:textId="77777777" w:rsidR="008F5975" w:rsidRDefault="00000000">
            <w:pPr>
              <w:keepNext/>
              <w:keepLines/>
              <w:spacing w:after="0" w:line="240" w:lineRule="auto"/>
              <w:jc w:val="center"/>
            </w:pPr>
            <w:r>
              <w:rPr>
                <w:b/>
                <w:sz w:val="18"/>
              </w:rPr>
              <w:t>Indeks (%)</w:t>
            </w:r>
          </w:p>
        </w:tc>
      </w:tr>
      <w:tr w:rsidR="008F5975" w14:paraId="1AECA564" w14:textId="77777777">
        <w:tblPrEx>
          <w:tblCellMar>
            <w:top w:w="0" w:type="dxa"/>
            <w:bottom w:w="0" w:type="dxa"/>
          </w:tblCellMar>
        </w:tblPrEx>
        <w:trPr>
          <w:cantSplit/>
          <w:trHeight w:val="560"/>
        </w:trPr>
        <w:tc>
          <w:tcPr>
            <w:tcW w:w="700" w:type="dxa"/>
            <w:tcMar>
              <w:top w:w="0" w:type="dxa"/>
              <w:bottom w:w="0" w:type="dxa"/>
            </w:tcMar>
            <w:vAlign w:val="center"/>
          </w:tcPr>
          <w:p w14:paraId="44E87557" w14:textId="77777777" w:rsidR="008F5975" w:rsidRDefault="008F5975">
            <w:pPr>
              <w:keepNext/>
              <w:keepLines/>
              <w:spacing w:after="0" w:line="240" w:lineRule="auto"/>
            </w:pPr>
          </w:p>
        </w:tc>
        <w:tc>
          <w:tcPr>
            <w:tcW w:w="3180" w:type="dxa"/>
            <w:tcMar>
              <w:top w:w="0" w:type="dxa"/>
              <w:bottom w:w="0" w:type="dxa"/>
            </w:tcMar>
            <w:vAlign w:val="center"/>
          </w:tcPr>
          <w:p w14:paraId="24EA53D0" w14:textId="77777777" w:rsidR="008F5975" w:rsidRDefault="00000000">
            <w:pPr>
              <w:keepNext/>
              <w:keepLines/>
              <w:spacing w:after="0" w:line="240" w:lineRule="auto"/>
            </w:pPr>
            <w:r>
              <w:rPr>
                <w:sz w:val="18"/>
              </w:rPr>
              <w:t>MANJAK PRIHODA I PRIMITAKA (šifre Y345-X678)</w:t>
            </w:r>
          </w:p>
        </w:tc>
        <w:tc>
          <w:tcPr>
            <w:tcW w:w="700" w:type="dxa"/>
            <w:tcMar>
              <w:top w:w="0" w:type="dxa"/>
              <w:bottom w:w="0" w:type="dxa"/>
            </w:tcMar>
            <w:vAlign w:val="center"/>
          </w:tcPr>
          <w:p w14:paraId="4C9E17CC" w14:textId="77777777" w:rsidR="008F5975" w:rsidRDefault="00000000">
            <w:pPr>
              <w:keepNext/>
              <w:keepLines/>
              <w:spacing w:after="0" w:line="240" w:lineRule="auto"/>
            </w:pPr>
            <w:r>
              <w:rPr>
                <w:sz w:val="18"/>
              </w:rPr>
              <w:t>Y005</w:t>
            </w:r>
          </w:p>
        </w:tc>
        <w:tc>
          <w:tcPr>
            <w:tcW w:w="1860" w:type="dxa"/>
            <w:tcMar>
              <w:top w:w="0" w:type="dxa"/>
              <w:bottom w:w="0" w:type="dxa"/>
            </w:tcMar>
            <w:vAlign w:val="center"/>
          </w:tcPr>
          <w:p w14:paraId="6803C0A7" w14:textId="77777777" w:rsidR="008F5975" w:rsidRDefault="00000000">
            <w:pPr>
              <w:keepNext/>
              <w:keepLines/>
              <w:spacing w:after="0" w:line="240" w:lineRule="auto"/>
              <w:jc w:val="right"/>
            </w:pPr>
            <w:r>
              <w:rPr>
                <w:sz w:val="18"/>
              </w:rPr>
              <w:t>9.786,15</w:t>
            </w:r>
          </w:p>
        </w:tc>
        <w:tc>
          <w:tcPr>
            <w:tcW w:w="1860" w:type="dxa"/>
            <w:tcMar>
              <w:top w:w="0" w:type="dxa"/>
              <w:bottom w:w="0" w:type="dxa"/>
            </w:tcMar>
            <w:vAlign w:val="center"/>
          </w:tcPr>
          <w:p w14:paraId="7302B4CF" w14:textId="77777777" w:rsidR="008F5975" w:rsidRDefault="00000000">
            <w:pPr>
              <w:keepNext/>
              <w:keepLines/>
              <w:spacing w:after="0" w:line="240" w:lineRule="auto"/>
              <w:jc w:val="right"/>
            </w:pPr>
            <w:r>
              <w:rPr>
                <w:sz w:val="18"/>
              </w:rPr>
              <w:t>5.594.155,03</w:t>
            </w:r>
          </w:p>
        </w:tc>
        <w:tc>
          <w:tcPr>
            <w:tcW w:w="700" w:type="dxa"/>
            <w:tcMar>
              <w:top w:w="0" w:type="dxa"/>
              <w:bottom w:w="0" w:type="dxa"/>
            </w:tcMar>
            <w:vAlign w:val="center"/>
          </w:tcPr>
          <w:p w14:paraId="49DF69DA" w14:textId="77777777" w:rsidR="008F5975" w:rsidRDefault="00000000">
            <w:pPr>
              <w:keepNext/>
              <w:keepLines/>
              <w:spacing w:after="0" w:line="240" w:lineRule="auto"/>
              <w:jc w:val="right"/>
            </w:pPr>
            <w:r>
              <w:rPr>
                <w:sz w:val="18"/>
              </w:rPr>
              <w:t>&gt;&gt;100</w:t>
            </w:r>
          </w:p>
        </w:tc>
      </w:tr>
    </w:tbl>
    <w:p w14:paraId="0391B4F7" w14:textId="77777777" w:rsidR="008F5975" w:rsidRDefault="008F5975">
      <w:pPr>
        <w:spacing w:after="0"/>
      </w:pPr>
    </w:p>
    <w:p w14:paraId="07D80DB9" w14:textId="77777777" w:rsidR="008F5975" w:rsidRDefault="00000000">
      <w:r>
        <w:t>Ukupni rezultat poslovanja tekuće godine (šifra Y005) na dan 31.12.2025. godine je negativan i iznosi -5.594.155,03 eura. </w:t>
      </w:r>
    </w:p>
    <w:p w14:paraId="06932935" w14:textId="77777777" w:rsidR="008F5975" w:rsidRDefault="008F5975"/>
    <w:p w14:paraId="56A0962B" w14:textId="77777777" w:rsidR="008F5975" w:rsidRDefault="00000000">
      <w:pPr>
        <w:keepNext/>
        <w:spacing w:line="240" w:lineRule="auto"/>
        <w:jc w:val="center"/>
      </w:pPr>
      <w:r>
        <w:rPr>
          <w:sz w:val="28"/>
        </w:rPr>
        <w:t>Bilješka 55.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7C46500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9ADC723"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ABD698C"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F8705E9"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9FAA49E"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F8A2D97"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3040525" w14:textId="77777777" w:rsidR="008F5975" w:rsidRDefault="00000000">
            <w:pPr>
              <w:keepNext/>
              <w:keepLines/>
              <w:spacing w:after="0" w:line="240" w:lineRule="auto"/>
              <w:jc w:val="center"/>
            </w:pPr>
            <w:r>
              <w:rPr>
                <w:b/>
                <w:sz w:val="18"/>
              </w:rPr>
              <w:t>Indeks (%)</w:t>
            </w:r>
          </w:p>
        </w:tc>
      </w:tr>
      <w:tr w:rsidR="008F5975" w14:paraId="02FE3A00" w14:textId="77777777">
        <w:tblPrEx>
          <w:tblCellMar>
            <w:top w:w="0" w:type="dxa"/>
            <w:bottom w:w="0" w:type="dxa"/>
          </w:tblCellMar>
        </w:tblPrEx>
        <w:trPr>
          <w:cantSplit/>
          <w:trHeight w:val="560"/>
        </w:trPr>
        <w:tc>
          <w:tcPr>
            <w:tcW w:w="700" w:type="dxa"/>
            <w:tcMar>
              <w:top w:w="0" w:type="dxa"/>
              <w:bottom w:w="0" w:type="dxa"/>
            </w:tcMar>
            <w:vAlign w:val="center"/>
          </w:tcPr>
          <w:p w14:paraId="307A0D6B" w14:textId="77777777" w:rsidR="008F5975" w:rsidRDefault="008F5975">
            <w:pPr>
              <w:keepNext/>
              <w:keepLines/>
              <w:spacing w:after="0" w:line="240" w:lineRule="auto"/>
            </w:pPr>
          </w:p>
        </w:tc>
        <w:tc>
          <w:tcPr>
            <w:tcW w:w="3180" w:type="dxa"/>
            <w:tcMar>
              <w:top w:w="0" w:type="dxa"/>
              <w:bottom w:w="0" w:type="dxa"/>
            </w:tcMar>
            <w:vAlign w:val="center"/>
          </w:tcPr>
          <w:p w14:paraId="55617DBD" w14:textId="77777777" w:rsidR="008F5975" w:rsidRDefault="00000000">
            <w:pPr>
              <w:keepNext/>
              <w:keepLines/>
              <w:spacing w:after="0" w:line="240" w:lineRule="auto"/>
            </w:pPr>
            <w:r>
              <w:rPr>
                <w:sz w:val="18"/>
              </w:rPr>
              <w:t>Manjak prihoda i primitaka za pokriće u sljedećem razdoblju (šifre Y005 + '9222-9221' - X005 - '9221-9222' )</w:t>
            </w:r>
          </w:p>
        </w:tc>
        <w:tc>
          <w:tcPr>
            <w:tcW w:w="700" w:type="dxa"/>
            <w:tcMar>
              <w:top w:w="0" w:type="dxa"/>
              <w:bottom w:w="0" w:type="dxa"/>
            </w:tcMar>
            <w:vAlign w:val="center"/>
          </w:tcPr>
          <w:p w14:paraId="18219A86" w14:textId="77777777" w:rsidR="008F5975" w:rsidRDefault="00000000">
            <w:pPr>
              <w:keepNext/>
              <w:keepLines/>
              <w:spacing w:after="0" w:line="240" w:lineRule="auto"/>
            </w:pPr>
            <w:r>
              <w:rPr>
                <w:sz w:val="18"/>
              </w:rPr>
              <w:t>Y006</w:t>
            </w:r>
          </w:p>
        </w:tc>
        <w:tc>
          <w:tcPr>
            <w:tcW w:w="1860" w:type="dxa"/>
            <w:tcMar>
              <w:top w:w="0" w:type="dxa"/>
              <w:bottom w:w="0" w:type="dxa"/>
            </w:tcMar>
            <w:vAlign w:val="center"/>
          </w:tcPr>
          <w:p w14:paraId="5C31B881" w14:textId="77777777" w:rsidR="008F5975" w:rsidRDefault="00000000">
            <w:pPr>
              <w:keepNext/>
              <w:keepLines/>
              <w:spacing w:after="0" w:line="240" w:lineRule="auto"/>
              <w:jc w:val="right"/>
            </w:pPr>
            <w:r>
              <w:rPr>
                <w:sz w:val="18"/>
              </w:rPr>
              <w:t>0,00</w:t>
            </w:r>
          </w:p>
        </w:tc>
        <w:tc>
          <w:tcPr>
            <w:tcW w:w="1860" w:type="dxa"/>
            <w:tcMar>
              <w:top w:w="0" w:type="dxa"/>
              <w:bottom w:w="0" w:type="dxa"/>
            </w:tcMar>
            <w:vAlign w:val="center"/>
          </w:tcPr>
          <w:p w14:paraId="7A80250C" w14:textId="77777777" w:rsidR="008F5975" w:rsidRDefault="00000000">
            <w:pPr>
              <w:keepNext/>
              <w:keepLines/>
              <w:spacing w:after="0" w:line="240" w:lineRule="auto"/>
              <w:jc w:val="right"/>
            </w:pPr>
            <w:r>
              <w:rPr>
                <w:sz w:val="18"/>
              </w:rPr>
              <w:t>4.027.587,39</w:t>
            </w:r>
          </w:p>
        </w:tc>
        <w:tc>
          <w:tcPr>
            <w:tcW w:w="700" w:type="dxa"/>
            <w:tcMar>
              <w:top w:w="0" w:type="dxa"/>
              <w:bottom w:w="0" w:type="dxa"/>
            </w:tcMar>
            <w:vAlign w:val="center"/>
          </w:tcPr>
          <w:p w14:paraId="211A24B0" w14:textId="77777777" w:rsidR="008F5975" w:rsidRDefault="00000000">
            <w:pPr>
              <w:keepNext/>
              <w:keepLines/>
              <w:spacing w:after="0" w:line="240" w:lineRule="auto"/>
              <w:jc w:val="right"/>
            </w:pPr>
            <w:r>
              <w:rPr>
                <w:sz w:val="18"/>
              </w:rPr>
              <w:t>-</w:t>
            </w:r>
          </w:p>
        </w:tc>
      </w:tr>
    </w:tbl>
    <w:p w14:paraId="6E03BF1B" w14:textId="77777777" w:rsidR="008F5975" w:rsidRDefault="008F5975">
      <w:pPr>
        <w:spacing w:after="0"/>
      </w:pPr>
    </w:p>
    <w:p w14:paraId="20C755FD" w14:textId="77777777" w:rsidR="008F5975" w:rsidRDefault="00000000">
      <w:r>
        <w:t>Ukupni rezultat na dan 31.12.2025. (tekući + preneseni) je negativan i iznosi -4.027.587,39 eura.</w:t>
      </w:r>
    </w:p>
    <w:p w14:paraId="1A3A99F6" w14:textId="77777777" w:rsidR="008F5975" w:rsidRDefault="008F5975"/>
    <w:p w14:paraId="55313E0B" w14:textId="77777777" w:rsidR="008F5975" w:rsidRDefault="00000000">
      <w:pPr>
        <w:keepNext/>
        <w:spacing w:line="240" w:lineRule="auto"/>
        <w:jc w:val="center"/>
      </w:pPr>
      <w:r>
        <w:rPr>
          <w:sz w:val="28"/>
        </w:rPr>
        <w:t>Bilješka 56.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3A6D1E4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D26175E"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95B5628"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004EA50"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79DD83A"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D7D08C1"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0C5AC3C" w14:textId="77777777" w:rsidR="008F5975" w:rsidRDefault="00000000">
            <w:pPr>
              <w:keepNext/>
              <w:keepLines/>
              <w:spacing w:after="0" w:line="240" w:lineRule="auto"/>
              <w:jc w:val="center"/>
            </w:pPr>
            <w:r>
              <w:rPr>
                <w:b/>
                <w:sz w:val="18"/>
              </w:rPr>
              <w:t>Indeks (%)</w:t>
            </w:r>
          </w:p>
        </w:tc>
      </w:tr>
      <w:tr w:rsidR="008F5975" w14:paraId="4FBC6236" w14:textId="77777777">
        <w:tblPrEx>
          <w:tblCellMar>
            <w:top w:w="0" w:type="dxa"/>
            <w:bottom w:w="0" w:type="dxa"/>
          </w:tblCellMar>
        </w:tblPrEx>
        <w:trPr>
          <w:cantSplit/>
          <w:trHeight w:val="560"/>
        </w:trPr>
        <w:tc>
          <w:tcPr>
            <w:tcW w:w="700" w:type="dxa"/>
            <w:tcMar>
              <w:top w:w="0" w:type="dxa"/>
              <w:bottom w:w="0" w:type="dxa"/>
            </w:tcMar>
            <w:vAlign w:val="center"/>
          </w:tcPr>
          <w:p w14:paraId="072FC1F9" w14:textId="77777777" w:rsidR="008F5975" w:rsidRDefault="00000000">
            <w:pPr>
              <w:keepNext/>
              <w:keepLines/>
              <w:spacing w:after="0" w:line="240" w:lineRule="auto"/>
            </w:pPr>
            <w:r>
              <w:rPr>
                <w:sz w:val="18"/>
              </w:rPr>
              <w:t>19</w:t>
            </w:r>
          </w:p>
        </w:tc>
        <w:tc>
          <w:tcPr>
            <w:tcW w:w="3180" w:type="dxa"/>
            <w:tcMar>
              <w:top w:w="0" w:type="dxa"/>
              <w:bottom w:w="0" w:type="dxa"/>
            </w:tcMar>
            <w:vAlign w:val="center"/>
          </w:tcPr>
          <w:p w14:paraId="4E31182A" w14:textId="77777777" w:rsidR="008F5975" w:rsidRDefault="00000000">
            <w:pPr>
              <w:keepNext/>
              <w:keepLines/>
              <w:spacing w:after="0" w:line="240" w:lineRule="auto"/>
            </w:pPr>
            <w:r>
              <w:rPr>
                <w:sz w:val="18"/>
              </w:rPr>
              <w:t>Rashodi budućih razdoblja i nedospjela naplata prihoda (aktivna vremenska razgraničenja)</w:t>
            </w:r>
          </w:p>
        </w:tc>
        <w:tc>
          <w:tcPr>
            <w:tcW w:w="700" w:type="dxa"/>
            <w:tcMar>
              <w:top w:w="0" w:type="dxa"/>
              <w:bottom w:w="0" w:type="dxa"/>
            </w:tcMar>
            <w:vAlign w:val="center"/>
          </w:tcPr>
          <w:p w14:paraId="4C78F1A0" w14:textId="77777777" w:rsidR="008F5975" w:rsidRDefault="00000000">
            <w:pPr>
              <w:keepNext/>
              <w:keepLines/>
              <w:spacing w:after="0" w:line="240" w:lineRule="auto"/>
            </w:pPr>
            <w:r>
              <w:rPr>
                <w:sz w:val="18"/>
              </w:rPr>
              <w:t>19</w:t>
            </w:r>
          </w:p>
        </w:tc>
        <w:tc>
          <w:tcPr>
            <w:tcW w:w="1860" w:type="dxa"/>
            <w:tcMar>
              <w:top w:w="0" w:type="dxa"/>
              <w:bottom w:w="0" w:type="dxa"/>
            </w:tcMar>
            <w:vAlign w:val="center"/>
          </w:tcPr>
          <w:p w14:paraId="56DA7651" w14:textId="77777777" w:rsidR="008F5975" w:rsidRDefault="00000000">
            <w:pPr>
              <w:keepNext/>
              <w:keepLines/>
              <w:spacing w:after="0" w:line="240" w:lineRule="auto"/>
              <w:jc w:val="right"/>
            </w:pPr>
            <w:r>
              <w:rPr>
                <w:sz w:val="18"/>
              </w:rPr>
              <w:t>2.814.857,75</w:t>
            </w:r>
          </w:p>
        </w:tc>
        <w:tc>
          <w:tcPr>
            <w:tcW w:w="1860" w:type="dxa"/>
            <w:tcMar>
              <w:top w:w="0" w:type="dxa"/>
              <w:bottom w:w="0" w:type="dxa"/>
            </w:tcMar>
            <w:vAlign w:val="center"/>
          </w:tcPr>
          <w:p w14:paraId="15F9F08C" w14:textId="77777777" w:rsidR="008F5975" w:rsidRDefault="00000000">
            <w:pPr>
              <w:keepNext/>
              <w:keepLines/>
              <w:spacing w:after="0" w:line="240" w:lineRule="auto"/>
              <w:jc w:val="right"/>
            </w:pPr>
            <w:r>
              <w:rPr>
                <w:sz w:val="18"/>
              </w:rPr>
              <w:t>16.637,30</w:t>
            </w:r>
          </w:p>
        </w:tc>
        <w:tc>
          <w:tcPr>
            <w:tcW w:w="700" w:type="dxa"/>
            <w:tcMar>
              <w:top w:w="0" w:type="dxa"/>
              <w:bottom w:w="0" w:type="dxa"/>
            </w:tcMar>
            <w:vAlign w:val="center"/>
          </w:tcPr>
          <w:p w14:paraId="308DECA6" w14:textId="77777777" w:rsidR="008F5975" w:rsidRDefault="00000000">
            <w:pPr>
              <w:keepNext/>
              <w:keepLines/>
              <w:spacing w:after="0" w:line="240" w:lineRule="auto"/>
              <w:jc w:val="right"/>
            </w:pPr>
            <w:r>
              <w:rPr>
                <w:sz w:val="18"/>
              </w:rPr>
              <w:t>0,6</w:t>
            </w:r>
          </w:p>
        </w:tc>
      </w:tr>
    </w:tbl>
    <w:p w14:paraId="09109D85" w14:textId="77777777" w:rsidR="008F5975" w:rsidRDefault="008F5975">
      <w:pPr>
        <w:spacing w:after="0"/>
      </w:pPr>
    </w:p>
    <w:p w14:paraId="5D779A02" w14:textId="77777777" w:rsidR="008F5975" w:rsidRDefault="00000000">
      <w:r>
        <w:t>Rashodi budućih razdoblja smanjeni su zbog ukidanja računa kontinuiranih rashoda budućih razdoblja temeljem novog Pravilnika.</w:t>
      </w:r>
    </w:p>
    <w:p w14:paraId="505C1C63" w14:textId="77777777" w:rsidR="008F5975" w:rsidRDefault="008F5975"/>
    <w:p w14:paraId="78B9DDC0" w14:textId="77777777" w:rsidR="008F5975" w:rsidRDefault="00000000">
      <w:pPr>
        <w:keepNext/>
        <w:spacing w:line="240" w:lineRule="auto"/>
        <w:jc w:val="center"/>
      </w:pPr>
      <w:r>
        <w:rPr>
          <w:sz w:val="28"/>
        </w:rPr>
        <w:t>Bilješka 57.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09B574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D7CFC26"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EE1F8C7"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E119BE6"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4968378"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D3E8649"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2B26361" w14:textId="77777777" w:rsidR="008F5975" w:rsidRDefault="00000000">
            <w:pPr>
              <w:keepNext/>
              <w:keepLines/>
              <w:spacing w:after="0" w:line="240" w:lineRule="auto"/>
              <w:jc w:val="center"/>
            </w:pPr>
            <w:r>
              <w:rPr>
                <w:b/>
                <w:sz w:val="18"/>
              </w:rPr>
              <w:t>Indeks (%)</w:t>
            </w:r>
          </w:p>
        </w:tc>
      </w:tr>
      <w:tr w:rsidR="008F5975" w14:paraId="50BAED37" w14:textId="77777777">
        <w:tblPrEx>
          <w:tblCellMar>
            <w:top w:w="0" w:type="dxa"/>
            <w:bottom w:w="0" w:type="dxa"/>
          </w:tblCellMar>
        </w:tblPrEx>
        <w:trPr>
          <w:cantSplit/>
          <w:trHeight w:val="560"/>
        </w:trPr>
        <w:tc>
          <w:tcPr>
            <w:tcW w:w="700" w:type="dxa"/>
            <w:tcMar>
              <w:top w:w="0" w:type="dxa"/>
              <w:bottom w:w="0" w:type="dxa"/>
            </w:tcMar>
            <w:vAlign w:val="center"/>
          </w:tcPr>
          <w:p w14:paraId="027127BA" w14:textId="77777777" w:rsidR="008F5975" w:rsidRDefault="00000000">
            <w:pPr>
              <w:keepNext/>
              <w:keepLines/>
              <w:spacing w:after="0" w:line="240" w:lineRule="auto"/>
            </w:pPr>
            <w:r>
              <w:rPr>
                <w:sz w:val="18"/>
              </w:rPr>
              <w:t>11</w:t>
            </w:r>
          </w:p>
        </w:tc>
        <w:tc>
          <w:tcPr>
            <w:tcW w:w="3180" w:type="dxa"/>
            <w:tcMar>
              <w:top w:w="0" w:type="dxa"/>
              <w:bottom w:w="0" w:type="dxa"/>
            </w:tcMar>
            <w:vAlign w:val="center"/>
          </w:tcPr>
          <w:p w14:paraId="4A0DBC9F" w14:textId="77777777" w:rsidR="008F5975" w:rsidRDefault="00000000">
            <w:pPr>
              <w:keepNext/>
              <w:keepLines/>
              <w:spacing w:after="0" w:line="240" w:lineRule="auto"/>
            </w:pPr>
            <w:r>
              <w:rPr>
                <w:sz w:val="18"/>
              </w:rPr>
              <w:t>Stanje novčanih sredstava na kraju izvještajnog razdoblja (šifre 11P + '11-dugov.' - '11-potraž.')</w:t>
            </w:r>
          </w:p>
        </w:tc>
        <w:tc>
          <w:tcPr>
            <w:tcW w:w="700" w:type="dxa"/>
            <w:tcMar>
              <w:top w:w="0" w:type="dxa"/>
              <w:bottom w:w="0" w:type="dxa"/>
            </w:tcMar>
            <w:vAlign w:val="center"/>
          </w:tcPr>
          <w:p w14:paraId="0C0A067F" w14:textId="77777777" w:rsidR="008F5975" w:rsidRDefault="00000000">
            <w:pPr>
              <w:keepNext/>
              <w:keepLines/>
              <w:spacing w:after="0" w:line="240" w:lineRule="auto"/>
            </w:pPr>
            <w:r>
              <w:rPr>
                <w:sz w:val="18"/>
              </w:rPr>
              <w:t>11K</w:t>
            </w:r>
          </w:p>
        </w:tc>
        <w:tc>
          <w:tcPr>
            <w:tcW w:w="1860" w:type="dxa"/>
            <w:tcMar>
              <w:top w:w="0" w:type="dxa"/>
              <w:bottom w:w="0" w:type="dxa"/>
            </w:tcMar>
            <w:vAlign w:val="center"/>
          </w:tcPr>
          <w:p w14:paraId="77A7DB5F" w14:textId="77777777" w:rsidR="008F5975" w:rsidRDefault="00000000">
            <w:pPr>
              <w:keepNext/>
              <w:keepLines/>
              <w:spacing w:after="0" w:line="240" w:lineRule="auto"/>
              <w:jc w:val="right"/>
            </w:pPr>
            <w:r>
              <w:rPr>
                <w:sz w:val="18"/>
              </w:rPr>
              <w:t>3.116.204,06</w:t>
            </w:r>
          </w:p>
        </w:tc>
        <w:tc>
          <w:tcPr>
            <w:tcW w:w="1860" w:type="dxa"/>
            <w:tcMar>
              <w:top w:w="0" w:type="dxa"/>
              <w:bottom w:w="0" w:type="dxa"/>
            </w:tcMar>
            <w:vAlign w:val="center"/>
          </w:tcPr>
          <w:p w14:paraId="7D97D647" w14:textId="77777777" w:rsidR="008F5975" w:rsidRDefault="00000000">
            <w:pPr>
              <w:keepNext/>
              <w:keepLines/>
              <w:spacing w:after="0" w:line="240" w:lineRule="auto"/>
              <w:jc w:val="right"/>
            </w:pPr>
            <w:r>
              <w:rPr>
                <w:sz w:val="18"/>
              </w:rPr>
              <w:t>1.857.694,82</w:t>
            </w:r>
          </w:p>
        </w:tc>
        <w:tc>
          <w:tcPr>
            <w:tcW w:w="700" w:type="dxa"/>
            <w:tcMar>
              <w:top w:w="0" w:type="dxa"/>
              <w:bottom w:w="0" w:type="dxa"/>
            </w:tcMar>
            <w:vAlign w:val="center"/>
          </w:tcPr>
          <w:p w14:paraId="45044AEB" w14:textId="77777777" w:rsidR="008F5975" w:rsidRDefault="00000000">
            <w:pPr>
              <w:keepNext/>
              <w:keepLines/>
              <w:spacing w:after="0" w:line="240" w:lineRule="auto"/>
              <w:jc w:val="right"/>
            </w:pPr>
            <w:r>
              <w:rPr>
                <w:sz w:val="18"/>
              </w:rPr>
              <w:t>59,6</w:t>
            </w:r>
          </w:p>
        </w:tc>
      </w:tr>
    </w:tbl>
    <w:p w14:paraId="2E2B3AA3" w14:textId="77777777" w:rsidR="008F5975" w:rsidRDefault="008F5975">
      <w:pPr>
        <w:spacing w:after="0"/>
      </w:pPr>
    </w:p>
    <w:p w14:paraId="4B754905" w14:textId="77777777" w:rsidR="008F5975" w:rsidRDefault="00000000">
      <w:r>
        <w:t xml:space="preserve">Na dan 31. prosinca 2025. godine, stanje novčanih sredstava iznosilo je ukupno 1.857.694,82 eura. Od tog iznosa, 26,59 eura odnosi se na namjenska sredstva – naknadu za uređenje voda, 519.715,78 </w:t>
      </w:r>
      <w:proofErr w:type="spellStart"/>
      <w:r>
        <w:t>eur</w:t>
      </w:r>
      <w:proofErr w:type="spellEnd"/>
      <w:r>
        <w:t xml:space="preserve"> odnosi se na sredstva proračunskih korisnika koja su uplaćena u proračun zbog prelaska na sustav riznice osim I. Osnovne škole Čakovec (stanje 128.563,24 </w:t>
      </w:r>
      <w:proofErr w:type="spellStart"/>
      <w:r>
        <w:t>eur</w:t>
      </w:r>
      <w:proofErr w:type="spellEnd"/>
      <w:r>
        <w:t>) koja je sredstva uplatila 05.01.2026., dok se preostalih 1.205.944,12 eura odnosi na sredstva Grada Čakovca.</w:t>
      </w:r>
    </w:p>
    <w:p w14:paraId="6D7F1B6E" w14:textId="77777777" w:rsidR="008F5975" w:rsidRDefault="008F5975"/>
    <w:p w14:paraId="404C4A44" w14:textId="77777777" w:rsidR="008F5975" w:rsidRDefault="00000000">
      <w:pPr>
        <w:keepNext/>
        <w:spacing w:line="240" w:lineRule="auto"/>
        <w:jc w:val="center"/>
      </w:pPr>
      <w:r>
        <w:rPr>
          <w:sz w:val="28"/>
        </w:rPr>
        <w:lastRenderedPageBreak/>
        <w:t>Bilješka 58.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70BFD2C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9C9DD8E"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0457C08"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4B42AE0"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EDDC9C2"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D921761"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897C079" w14:textId="77777777" w:rsidR="008F5975" w:rsidRDefault="00000000">
            <w:pPr>
              <w:keepNext/>
              <w:keepLines/>
              <w:spacing w:after="0" w:line="240" w:lineRule="auto"/>
              <w:jc w:val="center"/>
            </w:pPr>
            <w:r>
              <w:rPr>
                <w:b/>
                <w:sz w:val="18"/>
              </w:rPr>
              <w:t>Indeks (%)</w:t>
            </w:r>
          </w:p>
        </w:tc>
      </w:tr>
      <w:tr w:rsidR="008F5975" w14:paraId="074115A5" w14:textId="77777777">
        <w:tblPrEx>
          <w:tblCellMar>
            <w:top w:w="0" w:type="dxa"/>
            <w:bottom w:w="0" w:type="dxa"/>
          </w:tblCellMar>
        </w:tblPrEx>
        <w:trPr>
          <w:cantSplit/>
          <w:trHeight w:val="560"/>
        </w:trPr>
        <w:tc>
          <w:tcPr>
            <w:tcW w:w="700" w:type="dxa"/>
            <w:tcMar>
              <w:top w:w="0" w:type="dxa"/>
              <w:bottom w:w="0" w:type="dxa"/>
            </w:tcMar>
            <w:vAlign w:val="center"/>
          </w:tcPr>
          <w:p w14:paraId="0A06CB3B" w14:textId="77777777" w:rsidR="008F5975" w:rsidRDefault="008F5975">
            <w:pPr>
              <w:keepNext/>
              <w:keepLines/>
              <w:spacing w:after="0" w:line="240" w:lineRule="auto"/>
            </w:pPr>
          </w:p>
        </w:tc>
        <w:tc>
          <w:tcPr>
            <w:tcW w:w="3180" w:type="dxa"/>
            <w:tcMar>
              <w:top w:w="0" w:type="dxa"/>
              <w:bottom w:w="0" w:type="dxa"/>
            </w:tcMar>
            <w:vAlign w:val="center"/>
          </w:tcPr>
          <w:p w14:paraId="41AF584C" w14:textId="77777777" w:rsidR="008F5975" w:rsidRDefault="00000000">
            <w:pPr>
              <w:keepNext/>
              <w:keepLines/>
              <w:spacing w:after="0" w:line="240" w:lineRule="auto"/>
            </w:pPr>
            <w:r>
              <w:rPr>
                <w:sz w:val="18"/>
              </w:rPr>
              <w:t>Prosječan broj zaposlenih u tijelima na osnovi stanja na početku i na kraju izvještajnog razdoblja (cijeli broj)</w:t>
            </w:r>
          </w:p>
        </w:tc>
        <w:tc>
          <w:tcPr>
            <w:tcW w:w="700" w:type="dxa"/>
            <w:tcMar>
              <w:top w:w="0" w:type="dxa"/>
              <w:bottom w:w="0" w:type="dxa"/>
            </w:tcMar>
            <w:vAlign w:val="center"/>
          </w:tcPr>
          <w:p w14:paraId="7EDB287B" w14:textId="77777777" w:rsidR="008F5975" w:rsidRDefault="00000000">
            <w:pPr>
              <w:keepNext/>
              <w:keepLines/>
              <w:spacing w:after="0" w:line="240" w:lineRule="auto"/>
            </w:pPr>
            <w:r>
              <w:rPr>
                <w:sz w:val="18"/>
              </w:rPr>
              <w:t>Z006</w:t>
            </w:r>
          </w:p>
        </w:tc>
        <w:tc>
          <w:tcPr>
            <w:tcW w:w="1860" w:type="dxa"/>
            <w:tcMar>
              <w:top w:w="0" w:type="dxa"/>
              <w:bottom w:w="0" w:type="dxa"/>
            </w:tcMar>
            <w:vAlign w:val="center"/>
          </w:tcPr>
          <w:p w14:paraId="38AD04D3" w14:textId="77777777" w:rsidR="008F5975" w:rsidRDefault="00000000">
            <w:pPr>
              <w:keepNext/>
              <w:keepLines/>
              <w:spacing w:after="0" w:line="240" w:lineRule="auto"/>
              <w:jc w:val="right"/>
            </w:pPr>
            <w:r>
              <w:rPr>
                <w:sz w:val="18"/>
              </w:rPr>
              <w:t>58,00</w:t>
            </w:r>
          </w:p>
        </w:tc>
        <w:tc>
          <w:tcPr>
            <w:tcW w:w="1860" w:type="dxa"/>
            <w:tcMar>
              <w:top w:w="0" w:type="dxa"/>
              <w:bottom w:w="0" w:type="dxa"/>
            </w:tcMar>
            <w:vAlign w:val="center"/>
          </w:tcPr>
          <w:p w14:paraId="609EDC28" w14:textId="77777777" w:rsidR="008F5975" w:rsidRDefault="00000000">
            <w:pPr>
              <w:keepNext/>
              <w:keepLines/>
              <w:spacing w:after="0" w:line="240" w:lineRule="auto"/>
              <w:jc w:val="right"/>
            </w:pPr>
            <w:r>
              <w:rPr>
                <w:sz w:val="18"/>
              </w:rPr>
              <w:t>63,00</w:t>
            </w:r>
          </w:p>
        </w:tc>
        <w:tc>
          <w:tcPr>
            <w:tcW w:w="700" w:type="dxa"/>
            <w:tcMar>
              <w:top w:w="0" w:type="dxa"/>
              <w:bottom w:w="0" w:type="dxa"/>
            </w:tcMar>
            <w:vAlign w:val="center"/>
          </w:tcPr>
          <w:p w14:paraId="4970CBA3" w14:textId="77777777" w:rsidR="008F5975" w:rsidRDefault="00000000">
            <w:pPr>
              <w:keepNext/>
              <w:keepLines/>
              <w:spacing w:after="0" w:line="240" w:lineRule="auto"/>
              <w:jc w:val="right"/>
            </w:pPr>
            <w:r>
              <w:rPr>
                <w:sz w:val="18"/>
              </w:rPr>
              <w:t>108,6</w:t>
            </w:r>
          </w:p>
        </w:tc>
      </w:tr>
    </w:tbl>
    <w:p w14:paraId="66E7FDDB" w14:textId="77777777" w:rsidR="008F5975" w:rsidRDefault="008F5975">
      <w:pPr>
        <w:spacing w:after="0"/>
      </w:pPr>
    </w:p>
    <w:p w14:paraId="6D02AD1F" w14:textId="77777777" w:rsidR="008F5975" w:rsidRDefault="00000000">
      <w:r>
        <w:t>Prosječan broj zaposlenih u Gradu Čakovcu na dan 31. prosinca 2025. godine iznosi 63 zaposlenika, što predstavlja povećanje u odnosu na prethodnu godinu. Navedeni broj obuhvaća zaposlenike u gradskim tijelima i osobe zaposlene na javnim radovima na kojima je bilo zaposleno 15 osoba.</w:t>
      </w:r>
    </w:p>
    <w:p w14:paraId="1AB8740D" w14:textId="77777777" w:rsidR="008F5975" w:rsidRDefault="008F5975"/>
    <w:p w14:paraId="3148DEE1" w14:textId="77777777" w:rsidR="008F5975" w:rsidRDefault="00000000">
      <w:pPr>
        <w:keepNext/>
        <w:spacing w:line="240" w:lineRule="auto"/>
        <w:jc w:val="center"/>
      </w:pPr>
      <w:r>
        <w:rPr>
          <w:sz w:val="28"/>
        </w:rPr>
        <w:t>Bilješka 59.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0CBAAF1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39B3481"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43A1FBE"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4E07E8F"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364192D"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226BC65"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3166203" w14:textId="77777777" w:rsidR="008F5975" w:rsidRDefault="00000000">
            <w:pPr>
              <w:keepNext/>
              <w:keepLines/>
              <w:spacing w:after="0" w:line="240" w:lineRule="auto"/>
              <w:jc w:val="center"/>
            </w:pPr>
            <w:r>
              <w:rPr>
                <w:b/>
                <w:sz w:val="18"/>
              </w:rPr>
              <w:t>Indeks (%)</w:t>
            </w:r>
          </w:p>
        </w:tc>
      </w:tr>
      <w:tr w:rsidR="008F5975" w14:paraId="4816C809" w14:textId="77777777">
        <w:tblPrEx>
          <w:tblCellMar>
            <w:top w:w="0" w:type="dxa"/>
            <w:bottom w:w="0" w:type="dxa"/>
          </w:tblCellMar>
        </w:tblPrEx>
        <w:trPr>
          <w:cantSplit/>
          <w:trHeight w:val="560"/>
        </w:trPr>
        <w:tc>
          <w:tcPr>
            <w:tcW w:w="700" w:type="dxa"/>
            <w:tcMar>
              <w:top w:w="0" w:type="dxa"/>
              <w:bottom w:w="0" w:type="dxa"/>
            </w:tcMar>
            <w:vAlign w:val="center"/>
          </w:tcPr>
          <w:p w14:paraId="70DC8A7B" w14:textId="77777777" w:rsidR="008F5975" w:rsidRDefault="008F5975">
            <w:pPr>
              <w:keepNext/>
              <w:keepLines/>
              <w:spacing w:after="0" w:line="240" w:lineRule="auto"/>
            </w:pPr>
          </w:p>
        </w:tc>
        <w:tc>
          <w:tcPr>
            <w:tcW w:w="3180" w:type="dxa"/>
            <w:tcMar>
              <w:top w:w="0" w:type="dxa"/>
              <w:bottom w:w="0" w:type="dxa"/>
            </w:tcMar>
            <w:vAlign w:val="center"/>
          </w:tcPr>
          <w:p w14:paraId="57B98231" w14:textId="77777777" w:rsidR="008F5975" w:rsidRDefault="00000000">
            <w:pPr>
              <w:keepNext/>
              <w:keepLines/>
              <w:spacing w:after="0" w:line="240" w:lineRule="auto"/>
            </w:pPr>
            <w:r>
              <w:rPr>
                <w:sz w:val="18"/>
              </w:rPr>
              <w:t>Prosječan broj zaposlenih kod korisnika na osnovi stanja na početku i na kraju izvještajnog razdoblja (cijeli broj)</w:t>
            </w:r>
          </w:p>
        </w:tc>
        <w:tc>
          <w:tcPr>
            <w:tcW w:w="700" w:type="dxa"/>
            <w:tcMar>
              <w:top w:w="0" w:type="dxa"/>
              <w:bottom w:w="0" w:type="dxa"/>
            </w:tcMar>
            <w:vAlign w:val="center"/>
          </w:tcPr>
          <w:p w14:paraId="02C4638D" w14:textId="77777777" w:rsidR="008F5975" w:rsidRDefault="00000000">
            <w:pPr>
              <w:keepNext/>
              <w:keepLines/>
              <w:spacing w:after="0" w:line="240" w:lineRule="auto"/>
            </w:pPr>
            <w:r>
              <w:rPr>
                <w:sz w:val="18"/>
              </w:rPr>
              <w:t>Z007</w:t>
            </w:r>
          </w:p>
        </w:tc>
        <w:tc>
          <w:tcPr>
            <w:tcW w:w="1860" w:type="dxa"/>
            <w:tcMar>
              <w:top w:w="0" w:type="dxa"/>
              <w:bottom w:w="0" w:type="dxa"/>
            </w:tcMar>
            <w:vAlign w:val="center"/>
          </w:tcPr>
          <w:p w14:paraId="432BD238" w14:textId="77777777" w:rsidR="008F5975" w:rsidRDefault="00000000">
            <w:pPr>
              <w:keepNext/>
              <w:keepLines/>
              <w:spacing w:after="0" w:line="240" w:lineRule="auto"/>
              <w:jc w:val="right"/>
            </w:pPr>
            <w:r>
              <w:rPr>
                <w:sz w:val="18"/>
              </w:rPr>
              <w:t>814,00</w:t>
            </w:r>
          </w:p>
        </w:tc>
        <w:tc>
          <w:tcPr>
            <w:tcW w:w="1860" w:type="dxa"/>
            <w:tcMar>
              <w:top w:w="0" w:type="dxa"/>
              <w:bottom w:w="0" w:type="dxa"/>
            </w:tcMar>
            <w:vAlign w:val="center"/>
          </w:tcPr>
          <w:p w14:paraId="032C7874" w14:textId="77777777" w:rsidR="008F5975" w:rsidRDefault="00000000">
            <w:pPr>
              <w:keepNext/>
              <w:keepLines/>
              <w:spacing w:after="0" w:line="240" w:lineRule="auto"/>
              <w:jc w:val="right"/>
            </w:pPr>
            <w:r>
              <w:rPr>
                <w:sz w:val="18"/>
              </w:rPr>
              <w:t>844,00</w:t>
            </w:r>
          </w:p>
        </w:tc>
        <w:tc>
          <w:tcPr>
            <w:tcW w:w="700" w:type="dxa"/>
            <w:tcMar>
              <w:top w:w="0" w:type="dxa"/>
              <w:bottom w:w="0" w:type="dxa"/>
            </w:tcMar>
            <w:vAlign w:val="center"/>
          </w:tcPr>
          <w:p w14:paraId="5C15B6E8" w14:textId="77777777" w:rsidR="008F5975" w:rsidRDefault="00000000">
            <w:pPr>
              <w:keepNext/>
              <w:keepLines/>
              <w:spacing w:after="0" w:line="240" w:lineRule="auto"/>
              <w:jc w:val="right"/>
            </w:pPr>
            <w:r>
              <w:rPr>
                <w:sz w:val="18"/>
              </w:rPr>
              <w:t>103,7</w:t>
            </w:r>
          </w:p>
        </w:tc>
      </w:tr>
    </w:tbl>
    <w:p w14:paraId="2D04E560" w14:textId="77777777" w:rsidR="008F5975" w:rsidRDefault="008F5975">
      <w:pPr>
        <w:spacing w:after="0"/>
      </w:pPr>
    </w:p>
    <w:p w14:paraId="2FE06121" w14:textId="77777777" w:rsidR="008F5975" w:rsidRDefault="00000000">
      <w:r>
        <w:t>Prosječan broj zaposlenih u proračunskim korisnicima na dan 31. prosinca 2025. godine iznosi 844 zaposlenika, što predstavlja povećanje u odnosu na prethodnu godinu. </w:t>
      </w:r>
    </w:p>
    <w:p w14:paraId="4DFAECE1" w14:textId="77777777" w:rsidR="008F5975" w:rsidRDefault="008F5975"/>
    <w:p w14:paraId="2E5E4EED" w14:textId="77777777" w:rsidR="008F5975" w:rsidRDefault="00000000">
      <w:pPr>
        <w:keepNext/>
        <w:spacing w:line="240" w:lineRule="auto"/>
        <w:jc w:val="center"/>
      </w:pPr>
      <w:r>
        <w:rPr>
          <w:b/>
          <w:sz w:val="28"/>
        </w:rPr>
        <w:t>Bilanca</w:t>
      </w:r>
    </w:p>
    <w:p w14:paraId="7306B61B" w14:textId="77777777" w:rsidR="008F5975" w:rsidRDefault="00000000">
      <w:pPr>
        <w:keepNext/>
        <w:spacing w:line="240" w:lineRule="auto"/>
        <w:jc w:val="center"/>
      </w:pPr>
      <w:r>
        <w:rPr>
          <w:sz w:val="28"/>
        </w:rPr>
        <w:t>Bilješka 60.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0C30D9C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3852C1B"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6FA0338"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05A350A"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FB1953A"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3AB6AEAF"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0D583689" w14:textId="77777777" w:rsidR="008F5975" w:rsidRDefault="00000000">
            <w:pPr>
              <w:keepNext/>
              <w:keepLines/>
              <w:spacing w:after="0" w:line="240" w:lineRule="auto"/>
              <w:jc w:val="center"/>
            </w:pPr>
            <w:r>
              <w:rPr>
                <w:b/>
                <w:sz w:val="18"/>
              </w:rPr>
              <w:t>Indeks (%)</w:t>
            </w:r>
          </w:p>
        </w:tc>
      </w:tr>
      <w:tr w:rsidR="008F5975" w14:paraId="30EA2B09" w14:textId="77777777">
        <w:tblPrEx>
          <w:tblCellMar>
            <w:top w:w="0" w:type="dxa"/>
            <w:bottom w:w="0" w:type="dxa"/>
          </w:tblCellMar>
        </w:tblPrEx>
        <w:trPr>
          <w:cantSplit/>
          <w:trHeight w:val="560"/>
        </w:trPr>
        <w:tc>
          <w:tcPr>
            <w:tcW w:w="700" w:type="dxa"/>
            <w:tcMar>
              <w:top w:w="0" w:type="dxa"/>
              <w:bottom w:w="0" w:type="dxa"/>
            </w:tcMar>
            <w:vAlign w:val="center"/>
          </w:tcPr>
          <w:p w14:paraId="491F36A7" w14:textId="77777777" w:rsidR="008F5975" w:rsidRDefault="00000000">
            <w:pPr>
              <w:keepNext/>
              <w:keepLines/>
              <w:spacing w:after="0" w:line="240" w:lineRule="auto"/>
            </w:pPr>
            <w:r>
              <w:rPr>
                <w:sz w:val="18"/>
              </w:rPr>
              <w:t>01</w:t>
            </w:r>
          </w:p>
        </w:tc>
        <w:tc>
          <w:tcPr>
            <w:tcW w:w="3180" w:type="dxa"/>
            <w:tcMar>
              <w:top w:w="0" w:type="dxa"/>
              <w:bottom w:w="0" w:type="dxa"/>
            </w:tcMar>
            <w:vAlign w:val="center"/>
          </w:tcPr>
          <w:p w14:paraId="4D808793" w14:textId="77777777" w:rsidR="008F5975" w:rsidRDefault="00000000">
            <w:pPr>
              <w:keepNext/>
              <w:keepLines/>
              <w:spacing w:after="0" w:line="240" w:lineRule="auto"/>
            </w:pPr>
            <w:proofErr w:type="spellStart"/>
            <w:r>
              <w:rPr>
                <w:sz w:val="18"/>
              </w:rPr>
              <w:t>Neproizvedena</w:t>
            </w:r>
            <w:proofErr w:type="spellEnd"/>
            <w:r>
              <w:rPr>
                <w:sz w:val="18"/>
              </w:rPr>
              <w:t xml:space="preserve"> dugotrajna imovina (šifre 011+012-019)</w:t>
            </w:r>
          </w:p>
        </w:tc>
        <w:tc>
          <w:tcPr>
            <w:tcW w:w="700" w:type="dxa"/>
            <w:tcMar>
              <w:top w:w="0" w:type="dxa"/>
              <w:bottom w:w="0" w:type="dxa"/>
            </w:tcMar>
            <w:vAlign w:val="center"/>
          </w:tcPr>
          <w:p w14:paraId="56DDE340" w14:textId="77777777" w:rsidR="008F5975" w:rsidRDefault="00000000">
            <w:pPr>
              <w:keepNext/>
              <w:keepLines/>
              <w:spacing w:after="0" w:line="240" w:lineRule="auto"/>
            </w:pPr>
            <w:r>
              <w:rPr>
                <w:sz w:val="18"/>
              </w:rPr>
              <w:t>01</w:t>
            </w:r>
          </w:p>
        </w:tc>
        <w:tc>
          <w:tcPr>
            <w:tcW w:w="1860" w:type="dxa"/>
            <w:tcMar>
              <w:top w:w="0" w:type="dxa"/>
              <w:bottom w:w="0" w:type="dxa"/>
            </w:tcMar>
            <w:vAlign w:val="center"/>
          </w:tcPr>
          <w:p w14:paraId="1963E7B8" w14:textId="77777777" w:rsidR="008F5975" w:rsidRDefault="00000000">
            <w:pPr>
              <w:keepNext/>
              <w:keepLines/>
              <w:spacing w:after="0" w:line="240" w:lineRule="auto"/>
              <w:jc w:val="right"/>
            </w:pPr>
            <w:r>
              <w:rPr>
                <w:sz w:val="18"/>
              </w:rPr>
              <w:t>37.635.521,22</w:t>
            </w:r>
          </w:p>
        </w:tc>
        <w:tc>
          <w:tcPr>
            <w:tcW w:w="1860" w:type="dxa"/>
            <w:tcMar>
              <w:top w:w="0" w:type="dxa"/>
              <w:bottom w:w="0" w:type="dxa"/>
            </w:tcMar>
            <w:vAlign w:val="center"/>
          </w:tcPr>
          <w:p w14:paraId="28BD2CAD" w14:textId="77777777" w:rsidR="008F5975" w:rsidRDefault="00000000">
            <w:pPr>
              <w:keepNext/>
              <w:keepLines/>
              <w:spacing w:after="0" w:line="240" w:lineRule="auto"/>
              <w:jc w:val="right"/>
            </w:pPr>
            <w:r>
              <w:rPr>
                <w:sz w:val="18"/>
              </w:rPr>
              <w:t>38.658.268,27</w:t>
            </w:r>
          </w:p>
        </w:tc>
        <w:tc>
          <w:tcPr>
            <w:tcW w:w="700" w:type="dxa"/>
            <w:tcMar>
              <w:top w:w="0" w:type="dxa"/>
              <w:bottom w:w="0" w:type="dxa"/>
            </w:tcMar>
            <w:vAlign w:val="center"/>
          </w:tcPr>
          <w:p w14:paraId="7C67B07A" w14:textId="77777777" w:rsidR="008F5975" w:rsidRDefault="00000000">
            <w:pPr>
              <w:keepNext/>
              <w:keepLines/>
              <w:spacing w:after="0" w:line="240" w:lineRule="auto"/>
              <w:jc w:val="right"/>
            </w:pPr>
            <w:r>
              <w:rPr>
                <w:sz w:val="18"/>
              </w:rPr>
              <w:t>102,7</w:t>
            </w:r>
          </w:p>
        </w:tc>
      </w:tr>
    </w:tbl>
    <w:p w14:paraId="2281D5B5" w14:textId="77777777" w:rsidR="008F5975" w:rsidRDefault="008F5975">
      <w:pPr>
        <w:spacing w:after="0"/>
      </w:pPr>
    </w:p>
    <w:p w14:paraId="69F047A2" w14:textId="77777777" w:rsidR="008F5975" w:rsidRDefault="00000000">
      <w:r>
        <w:t>Vrijednost zemljišta uvećana je tijekom 2025. godine uslijed stjecanja imovine putem kupoprodaje i darovanja. Povećanje se odnosi kod Grada na kupnju zemljišta predviđenog za izgradnju nove Područne škole Čakovec te zemljišta namijenjenog formiranju novih ulica. Ukupna vrijednost stečene imovine (kupnja i darovanje) iznosi 1.033.318,51 eura. Istovremeno, smanjenje vrijednosti zemljišta provedeno je temeljem sklopljenih ugovora o kupoprodaji zemljišta u ukupnom iznosu od 3.532,59  eura. Kod proračunskih korisnika nije bilo značajnih promjena.</w:t>
      </w:r>
    </w:p>
    <w:p w14:paraId="41F90B9C" w14:textId="77777777" w:rsidR="008F5975" w:rsidRDefault="008F5975"/>
    <w:p w14:paraId="0A3F3FE2" w14:textId="77777777" w:rsidR="008F5975" w:rsidRDefault="00000000">
      <w:pPr>
        <w:keepNext/>
        <w:spacing w:line="240" w:lineRule="auto"/>
        <w:jc w:val="center"/>
      </w:pPr>
      <w:r>
        <w:rPr>
          <w:sz w:val="28"/>
        </w:rPr>
        <w:lastRenderedPageBreak/>
        <w:t>Bilješka 61.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C93BC9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7827D45"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40C9470"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1A75466"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B5D7A03"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2C1E9E55"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2DACE32B" w14:textId="77777777" w:rsidR="008F5975" w:rsidRDefault="00000000">
            <w:pPr>
              <w:keepNext/>
              <w:keepLines/>
              <w:spacing w:after="0" w:line="240" w:lineRule="auto"/>
              <w:jc w:val="center"/>
            </w:pPr>
            <w:r>
              <w:rPr>
                <w:b/>
                <w:sz w:val="18"/>
              </w:rPr>
              <w:t>Indeks (%)</w:t>
            </w:r>
          </w:p>
        </w:tc>
      </w:tr>
      <w:tr w:rsidR="008F5975" w14:paraId="4D4ADB15" w14:textId="77777777">
        <w:tblPrEx>
          <w:tblCellMar>
            <w:top w:w="0" w:type="dxa"/>
            <w:bottom w:w="0" w:type="dxa"/>
          </w:tblCellMar>
        </w:tblPrEx>
        <w:trPr>
          <w:cantSplit/>
          <w:trHeight w:val="560"/>
        </w:trPr>
        <w:tc>
          <w:tcPr>
            <w:tcW w:w="700" w:type="dxa"/>
            <w:tcMar>
              <w:top w:w="0" w:type="dxa"/>
              <w:bottom w:w="0" w:type="dxa"/>
            </w:tcMar>
            <w:vAlign w:val="center"/>
          </w:tcPr>
          <w:p w14:paraId="2AB7C4A1" w14:textId="77777777" w:rsidR="008F5975" w:rsidRDefault="00000000">
            <w:pPr>
              <w:keepNext/>
              <w:keepLines/>
              <w:spacing w:after="0" w:line="240" w:lineRule="auto"/>
            </w:pPr>
            <w:r>
              <w:rPr>
                <w:sz w:val="18"/>
              </w:rPr>
              <w:t>02</w:t>
            </w:r>
          </w:p>
        </w:tc>
        <w:tc>
          <w:tcPr>
            <w:tcW w:w="3180" w:type="dxa"/>
            <w:tcMar>
              <w:top w:w="0" w:type="dxa"/>
              <w:bottom w:w="0" w:type="dxa"/>
            </w:tcMar>
            <w:vAlign w:val="center"/>
          </w:tcPr>
          <w:p w14:paraId="66FF160C" w14:textId="77777777" w:rsidR="008F5975" w:rsidRDefault="00000000">
            <w:pPr>
              <w:keepNext/>
              <w:keepLines/>
              <w:spacing w:after="0" w:line="240" w:lineRule="auto"/>
            </w:pPr>
            <w:r>
              <w:rPr>
                <w:sz w:val="18"/>
              </w:rPr>
              <w:t>Proizvedena dugotrajna imovina (šifre '021 i 02921' + '022 i 02922' + '023 i 02923' + '024 i 02924' + '025 i 02925' + '026 i 02926')</w:t>
            </w:r>
          </w:p>
        </w:tc>
        <w:tc>
          <w:tcPr>
            <w:tcW w:w="700" w:type="dxa"/>
            <w:tcMar>
              <w:top w:w="0" w:type="dxa"/>
              <w:bottom w:w="0" w:type="dxa"/>
            </w:tcMar>
            <w:vAlign w:val="center"/>
          </w:tcPr>
          <w:p w14:paraId="62FDC816" w14:textId="77777777" w:rsidR="008F5975" w:rsidRDefault="00000000">
            <w:pPr>
              <w:keepNext/>
              <w:keepLines/>
              <w:spacing w:after="0" w:line="240" w:lineRule="auto"/>
            </w:pPr>
            <w:r>
              <w:rPr>
                <w:sz w:val="18"/>
              </w:rPr>
              <w:t>02</w:t>
            </w:r>
          </w:p>
        </w:tc>
        <w:tc>
          <w:tcPr>
            <w:tcW w:w="1860" w:type="dxa"/>
            <w:tcMar>
              <w:top w:w="0" w:type="dxa"/>
              <w:bottom w:w="0" w:type="dxa"/>
            </w:tcMar>
            <w:vAlign w:val="center"/>
          </w:tcPr>
          <w:p w14:paraId="3CF1EC41" w14:textId="77777777" w:rsidR="008F5975" w:rsidRDefault="00000000">
            <w:pPr>
              <w:keepNext/>
              <w:keepLines/>
              <w:spacing w:after="0" w:line="240" w:lineRule="auto"/>
              <w:jc w:val="right"/>
            </w:pPr>
            <w:r>
              <w:rPr>
                <w:sz w:val="18"/>
              </w:rPr>
              <w:t>113.204.491,88</w:t>
            </w:r>
          </w:p>
        </w:tc>
        <w:tc>
          <w:tcPr>
            <w:tcW w:w="1860" w:type="dxa"/>
            <w:tcMar>
              <w:top w:w="0" w:type="dxa"/>
              <w:bottom w:w="0" w:type="dxa"/>
            </w:tcMar>
            <w:vAlign w:val="center"/>
          </w:tcPr>
          <w:p w14:paraId="2801418C" w14:textId="77777777" w:rsidR="008F5975" w:rsidRDefault="00000000">
            <w:pPr>
              <w:keepNext/>
              <w:keepLines/>
              <w:spacing w:after="0" w:line="240" w:lineRule="auto"/>
              <w:jc w:val="right"/>
            </w:pPr>
            <w:r>
              <w:rPr>
                <w:sz w:val="18"/>
              </w:rPr>
              <w:t>117.897.155,07</w:t>
            </w:r>
          </w:p>
        </w:tc>
        <w:tc>
          <w:tcPr>
            <w:tcW w:w="700" w:type="dxa"/>
            <w:tcMar>
              <w:top w:w="0" w:type="dxa"/>
              <w:bottom w:w="0" w:type="dxa"/>
            </w:tcMar>
            <w:vAlign w:val="center"/>
          </w:tcPr>
          <w:p w14:paraId="533C59B8" w14:textId="77777777" w:rsidR="008F5975" w:rsidRDefault="00000000">
            <w:pPr>
              <w:keepNext/>
              <w:keepLines/>
              <w:spacing w:after="0" w:line="240" w:lineRule="auto"/>
              <w:jc w:val="right"/>
            </w:pPr>
            <w:r>
              <w:rPr>
                <w:sz w:val="18"/>
              </w:rPr>
              <w:t>104,1</w:t>
            </w:r>
          </w:p>
        </w:tc>
      </w:tr>
    </w:tbl>
    <w:p w14:paraId="4BC39C67" w14:textId="77777777" w:rsidR="008F5975" w:rsidRDefault="008F5975">
      <w:pPr>
        <w:spacing w:after="0"/>
      </w:pPr>
    </w:p>
    <w:p w14:paraId="2A540B36" w14:textId="77777777" w:rsidR="008F5975" w:rsidRDefault="00000000">
      <w:r>
        <w:t xml:space="preserve">U okviru stambenih objekata izvršeno je </w:t>
      </w:r>
      <w:proofErr w:type="spellStart"/>
      <w:r>
        <w:t>isknjiženje</w:t>
      </w:r>
      <w:proofErr w:type="spellEnd"/>
      <w:r>
        <w:t xml:space="preserve"> prodane imovine (ostali stambeni objekti), zgrada Kralja Tomislava 2, Čakovec (u sklopu navedene zgrade bilo je 11 stanova) i prodaje </w:t>
      </w:r>
      <w:proofErr w:type="spellStart"/>
      <w:r>
        <w:t>ošasne</w:t>
      </w:r>
      <w:proofErr w:type="spellEnd"/>
      <w:r>
        <w:t xml:space="preserve"> imovine (kuća u </w:t>
      </w:r>
      <w:proofErr w:type="spellStart"/>
      <w:r>
        <w:t>Mačkovcu</w:t>
      </w:r>
      <w:proofErr w:type="spellEnd"/>
      <w:r>
        <w:t>).</w:t>
      </w:r>
    </w:p>
    <w:p w14:paraId="753EF0C1" w14:textId="77777777" w:rsidR="008F5975" w:rsidRDefault="00000000">
      <w:r>
        <w:t xml:space="preserve">U okviru poslovnih objekata, povećanje je evidentirano na temelju izvedenih radova na objektima u vlasništvu Grada i obrazovnim ustanovama, uključujući društvene domove, dječje vrtiće, spremišta i školske objekte. Za objekte osnovnih škola ulaganja su financirana iz decentraliziranih sredstava i proračuna Grada u ukupnom iznosu od 173.073,75 eura. Odlukom gradonačelnice, podaci o kapitalnim ulaganjima preneseni su školama, koje su povećanje vrijednosti evidentirale u svojim poslovnim knjigama. Istovremeno, u poslovnim knjigama Grada iskazano je smanjenje vrijednosti za navedeni iznos ulaganja. Što se tiče dječjih vrtića najznačajnije ulaganje odnosi se na DV Cvrčak rekonstrukcija kuhinje. Sportske dvorane i rekreacijski objekti - povećanje u odnosu na prethodno razdoblje odnosni se na evidentiranje imovine na temelju </w:t>
      </w:r>
      <w:proofErr w:type="spellStart"/>
      <w:r>
        <w:t>uklađenja</w:t>
      </w:r>
      <w:proofErr w:type="spellEnd"/>
      <w:r>
        <w:t xml:space="preserve">, evidentirani su objektu TK Jug i TK Franjo </w:t>
      </w:r>
      <w:proofErr w:type="spellStart"/>
      <w:r>
        <w:t>Punčec</w:t>
      </w:r>
      <w:proofErr w:type="spellEnd"/>
      <w:r>
        <w:t xml:space="preserve">. Također je povećana vrijednost gradskih bazena u iznosu od 144.181,73 eura - ugrađene su nove  dizalice topline. Najznačajniji iznos u iznosu od 738.322,47 eura odnosi se na dogradnju dvorane Streljane i strelišta. Novo spremište izgrađeno je u MO </w:t>
      </w:r>
      <w:proofErr w:type="spellStart"/>
      <w:r>
        <w:t>Mačkovec</w:t>
      </w:r>
      <w:proofErr w:type="spellEnd"/>
      <w:r>
        <w:t xml:space="preserve"> u vrijednosti od 11.693,75 eura. Ostali građevinski objekti - usklađenjem imovine tijekom godine izvršeno je </w:t>
      </w:r>
      <w:proofErr w:type="spellStart"/>
      <w:r>
        <w:t>isknjiženje</w:t>
      </w:r>
      <w:proofErr w:type="spellEnd"/>
      <w:r>
        <w:t xml:space="preserve"> pogrešno evidentirane imovine, objekta Kralja Tomislava 19 (zgrada vraćena vlasniku) i zgrade u </w:t>
      </w:r>
      <w:proofErr w:type="spellStart"/>
      <w:r>
        <w:t>Mihovljanskoj</w:t>
      </w:r>
      <w:proofErr w:type="spellEnd"/>
      <w:r>
        <w:t xml:space="preserve"> 68, Čakovcu (nekretnina kupljena od Međimurskih voda, dano pravo građenja na 99 godina Crvenom križu). Povećanje vrijednosti tijekom 2025. godine odnosi se na ulaganja u novi Park </w:t>
      </w:r>
      <w:proofErr w:type="spellStart"/>
      <w:r>
        <w:t>Martane</w:t>
      </w:r>
      <w:proofErr w:type="spellEnd"/>
      <w:r>
        <w:t xml:space="preserve"> (286.911,35 eura), ulaganja u društveni dom </w:t>
      </w:r>
      <w:proofErr w:type="spellStart"/>
      <w:r>
        <w:t>Štefanec</w:t>
      </w:r>
      <w:proofErr w:type="spellEnd"/>
      <w:r>
        <w:t xml:space="preserve">, sportski dom </w:t>
      </w:r>
      <w:proofErr w:type="spellStart"/>
      <w:r>
        <w:t>Kuršanec</w:t>
      </w:r>
      <w:proofErr w:type="spellEnd"/>
      <w:r>
        <w:t xml:space="preserve">, energetsku obnovu objekta NK Sloga Čakovec (370.024,18 eura), uređenje groblja Mihovljan i </w:t>
      </w:r>
      <w:proofErr w:type="spellStart"/>
      <w:r>
        <w:t>Šandorovec</w:t>
      </w:r>
      <w:proofErr w:type="spellEnd"/>
      <w:r>
        <w:t>, krajobrazno uređenje parka Matice Hrvatske (297.480,50 eura). Novo autobusno stajalište izgrađeno je u Ivanovcu.</w:t>
      </w:r>
    </w:p>
    <w:p w14:paraId="0AA709A9" w14:textId="77777777" w:rsidR="008F5975" w:rsidRDefault="00000000">
      <w:r>
        <w:t xml:space="preserve">U okviru cesta, evidentirano je povećanje u iznosu od 3.589.991,36eura (izvedeni radovi kružno raskrižje T. Masaryka i Ivana Mažuranića, rekonstrukcija ulica u </w:t>
      </w:r>
      <w:proofErr w:type="spellStart"/>
      <w:r>
        <w:t>Krištanovcu</w:t>
      </w:r>
      <w:proofErr w:type="spellEnd"/>
      <w:r>
        <w:t xml:space="preserve">, rekonstrukcija Uske ulice u Čakovcu, Čakovečka ulica u Ivanovcu, Međimurskih branitelja, D. Tadijanovića u Čakovcu, zona </w:t>
      </w:r>
      <w:proofErr w:type="spellStart"/>
      <w:r>
        <w:t>Globetka</w:t>
      </w:r>
      <w:proofErr w:type="spellEnd"/>
      <w:r>
        <w:t xml:space="preserve"> (ulice iza </w:t>
      </w:r>
      <w:proofErr w:type="spellStart"/>
      <w:r>
        <w:t>hoteka</w:t>
      </w:r>
      <w:proofErr w:type="spellEnd"/>
      <w:r>
        <w:t xml:space="preserve"> Park) i prometnica Ivana Gorana Kovačića u Mihovljanu, nove pješačke staze u naselju Travnik, ulicama Vukovarska i V. Nazora te ulica </w:t>
      </w:r>
      <w:proofErr w:type="spellStart"/>
      <w:r>
        <w:t>Putjane</w:t>
      </w:r>
      <w:proofErr w:type="spellEnd"/>
      <w:r>
        <w:t>. </w:t>
      </w:r>
    </w:p>
    <w:p w14:paraId="452A6173" w14:textId="77777777" w:rsidR="008F5975" w:rsidRDefault="00000000">
      <w:r>
        <w:t xml:space="preserve">U okviru ostalih građevinskih objekata evidentirano je povećanje koje se odnosi na energetske i komunikacijske vodove (javna rasvjeta). Završeni su radovi na izgradnji javne rasvjete u ulici </w:t>
      </w:r>
      <w:proofErr w:type="spellStart"/>
      <w:r>
        <w:t>Putjane</w:t>
      </w:r>
      <w:proofErr w:type="spellEnd"/>
      <w:r>
        <w:t xml:space="preserve">, </w:t>
      </w:r>
      <w:proofErr w:type="spellStart"/>
      <w:r>
        <w:t>Globetka</w:t>
      </w:r>
      <w:proofErr w:type="spellEnd"/>
      <w:r>
        <w:t xml:space="preserve">, Sajmišna, D. Tadijanovića, Zrinsko-Frankopanska (nadvožnjak), Športska u Čakovcu i dopune u naseljima </w:t>
      </w:r>
      <w:proofErr w:type="spellStart"/>
      <w:r>
        <w:t>Krištanovec</w:t>
      </w:r>
      <w:proofErr w:type="spellEnd"/>
      <w:r>
        <w:t xml:space="preserve">, </w:t>
      </w:r>
      <w:proofErr w:type="spellStart"/>
      <w:r>
        <w:t>Slemenice</w:t>
      </w:r>
      <w:proofErr w:type="spellEnd"/>
      <w:r>
        <w:t xml:space="preserve">, Novo Selo na Dravi, </w:t>
      </w:r>
      <w:r>
        <w:lastRenderedPageBreak/>
        <w:t xml:space="preserve">Mihovljan. Tijekom 2025. uloženo je u izgradnju rasvjete sportskih terena NK Drava </w:t>
      </w:r>
      <w:proofErr w:type="spellStart"/>
      <w:r>
        <w:t>Kuršanec</w:t>
      </w:r>
      <w:proofErr w:type="spellEnd"/>
      <w:r>
        <w:t xml:space="preserve"> i NK Omladinac </w:t>
      </w:r>
      <w:proofErr w:type="spellStart"/>
      <w:r>
        <w:t>Mačkovec</w:t>
      </w:r>
      <w:proofErr w:type="spellEnd"/>
      <w:r>
        <w:t>. </w:t>
      </w:r>
    </w:p>
    <w:p w14:paraId="05E95671" w14:textId="77777777" w:rsidR="008F5975" w:rsidRDefault="00000000">
      <w:r>
        <w:t xml:space="preserve">U okviru postrojenja i opreme nabavljeni su novi mobilni uređaji, u odmaralištu </w:t>
      </w:r>
      <w:proofErr w:type="spellStart"/>
      <w:r>
        <w:t>Dramalj</w:t>
      </w:r>
      <w:proofErr w:type="spellEnd"/>
      <w:r>
        <w:t xml:space="preserve"> postavljeno je sedam novih klima uređaja. Prošireni je sustav videonadzora u Perivoju Zrinskih. Također su postavljeni videonadzori na zgradi  društveni dom Novo Selo Rok, na </w:t>
      </w:r>
      <w:proofErr w:type="spellStart"/>
      <w:r>
        <w:t>oglagalištu</w:t>
      </w:r>
      <w:proofErr w:type="spellEnd"/>
      <w:r>
        <w:t xml:space="preserve"> </w:t>
      </w:r>
      <w:proofErr w:type="spellStart"/>
      <w:r>
        <w:t>Totovec</w:t>
      </w:r>
      <w:proofErr w:type="spellEnd"/>
      <w:r>
        <w:t xml:space="preserve"> i kod kontejnera za odlaganje otpada u ulicama T. </w:t>
      </w:r>
      <w:proofErr w:type="spellStart"/>
      <w:r>
        <w:t>Masaryika</w:t>
      </w:r>
      <w:proofErr w:type="spellEnd"/>
      <w:r>
        <w:t>, Travnik i S. Kolara.</w:t>
      </w:r>
    </w:p>
    <w:p w14:paraId="63A5E279" w14:textId="77777777" w:rsidR="008F5975" w:rsidRDefault="00000000">
      <w:r>
        <w:t>Kod proračunskih korisnika evidentirane su sljedeće promjene:</w:t>
      </w:r>
    </w:p>
    <w:p w14:paraId="6DEE295A" w14:textId="77777777" w:rsidR="008F5975" w:rsidRDefault="00000000">
      <w:r>
        <w:t xml:space="preserve">Javna vatrogasna postrojba je tijekom 2025. godine povećala vrijednost prijevoznih sredstava u iznosu od 1.182.750,00 eura (kupljena vatrogasna </w:t>
      </w:r>
      <w:proofErr w:type="spellStart"/>
      <w:r>
        <w:t>autoljestva</w:t>
      </w:r>
      <w:proofErr w:type="spellEnd"/>
      <w:r>
        <w:t xml:space="preserve">). Centar za odgoj i obrazovanje nabavio je garniture za sjedenje, glazbenu opremu, prenesena im je oprema po projektu </w:t>
      </w:r>
      <w:proofErr w:type="spellStart"/>
      <w:r>
        <w:t>Carneta</w:t>
      </w:r>
      <w:proofErr w:type="spellEnd"/>
      <w:r>
        <w:t xml:space="preserve">, kupljene su knjige za knjižnicu te nabavljeno osobno vozilo. Centar za kulturu povećao je vrijednost poslovnog objekta za 1.112.331,58 </w:t>
      </w:r>
      <w:proofErr w:type="spellStart"/>
      <w:r>
        <w:t>eur</w:t>
      </w:r>
      <w:proofErr w:type="spellEnd"/>
      <w:r>
        <w:t xml:space="preserve"> nakon završetka projekta energetske obnove. Knjižnica je imala nabavku računalne opreme, uredske opreme i namještaja, opreme za hlađenje i grijanje i knjižne građe. Također, nabavljeni je sitni inventar u iznosu od 4.379,29 </w:t>
      </w:r>
      <w:proofErr w:type="spellStart"/>
      <w:r>
        <w:t>eur</w:t>
      </w:r>
      <w:proofErr w:type="spellEnd"/>
      <w:r>
        <w:t xml:space="preserve">. OŠ </w:t>
      </w:r>
      <w:proofErr w:type="spellStart"/>
      <w:r>
        <w:t>Kuršanec</w:t>
      </w:r>
      <w:proofErr w:type="spellEnd"/>
      <w:r>
        <w:t xml:space="preserve"> izvršio je rekonstrukciju sanitarnih čvorova te je izvršena promjena vanjske stolarije. Umjetnička škola nabavila je nove glazbene instrumente, plesne podove i ogledala za učionice baleta te sitni inventar.</w:t>
      </w:r>
    </w:p>
    <w:p w14:paraId="64B54306" w14:textId="77777777" w:rsidR="008F5975" w:rsidRDefault="00000000">
      <w:r>
        <w:t>Ispravak vrijednosti Grada i proračunskih korisnika za 2025.g. iznosi 5.513.275,94 eura.</w:t>
      </w:r>
    </w:p>
    <w:p w14:paraId="18D93B96" w14:textId="77777777" w:rsidR="008F5975" w:rsidRDefault="008F5975"/>
    <w:p w14:paraId="60CFAD60" w14:textId="77777777" w:rsidR="008F5975" w:rsidRDefault="00000000">
      <w:pPr>
        <w:keepNext/>
        <w:spacing w:line="240" w:lineRule="auto"/>
        <w:jc w:val="center"/>
      </w:pPr>
      <w:r>
        <w:rPr>
          <w:sz w:val="28"/>
        </w:rPr>
        <w:t>Bilješka 62.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A1DD41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A3B2B72"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AFE79A5"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F8DA8DA"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8937B0D"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0CE482FC"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3581A82F" w14:textId="77777777" w:rsidR="008F5975" w:rsidRDefault="00000000">
            <w:pPr>
              <w:keepNext/>
              <w:keepLines/>
              <w:spacing w:after="0" w:line="240" w:lineRule="auto"/>
              <w:jc w:val="center"/>
            </w:pPr>
            <w:r>
              <w:rPr>
                <w:b/>
                <w:sz w:val="18"/>
              </w:rPr>
              <w:t>Indeks (%)</w:t>
            </w:r>
          </w:p>
        </w:tc>
      </w:tr>
      <w:tr w:rsidR="008F5975" w14:paraId="197DEBCB" w14:textId="77777777">
        <w:tblPrEx>
          <w:tblCellMar>
            <w:top w:w="0" w:type="dxa"/>
            <w:bottom w:w="0" w:type="dxa"/>
          </w:tblCellMar>
        </w:tblPrEx>
        <w:trPr>
          <w:cantSplit/>
          <w:trHeight w:val="560"/>
        </w:trPr>
        <w:tc>
          <w:tcPr>
            <w:tcW w:w="700" w:type="dxa"/>
            <w:tcMar>
              <w:top w:w="0" w:type="dxa"/>
              <w:bottom w:w="0" w:type="dxa"/>
            </w:tcMar>
            <w:vAlign w:val="center"/>
          </w:tcPr>
          <w:p w14:paraId="755F297C" w14:textId="77777777" w:rsidR="008F5975" w:rsidRDefault="00000000">
            <w:pPr>
              <w:keepNext/>
              <w:keepLines/>
              <w:spacing w:after="0" w:line="240" w:lineRule="auto"/>
            </w:pPr>
            <w:r>
              <w:rPr>
                <w:sz w:val="18"/>
              </w:rPr>
              <w:t>05</w:t>
            </w:r>
          </w:p>
        </w:tc>
        <w:tc>
          <w:tcPr>
            <w:tcW w:w="3180" w:type="dxa"/>
            <w:tcMar>
              <w:top w:w="0" w:type="dxa"/>
              <w:bottom w:w="0" w:type="dxa"/>
            </w:tcMar>
            <w:vAlign w:val="center"/>
          </w:tcPr>
          <w:p w14:paraId="5EC768CA" w14:textId="77777777" w:rsidR="008F5975" w:rsidRDefault="00000000">
            <w:pPr>
              <w:keepNext/>
              <w:keepLines/>
              <w:spacing w:after="0" w:line="240" w:lineRule="auto"/>
            </w:pPr>
            <w:r>
              <w:rPr>
                <w:sz w:val="18"/>
              </w:rPr>
              <w:t>Dugotrajna nefinancijska imovina u pripremi (šifre 051 do 056)</w:t>
            </w:r>
          </w:p>
        </w:tc>
        <w:tc>
          <w:tcPr>
            <w:tcW w:w="700" w:type="dxa"/>
            <w:tcMar>
              <w:top w:w="0" w:type="dxa"/>
              <w:bottom w:w="0" w:type="dxa"/>
            </w:tcMar>
            <w:vAlign w:val="center"/>
          </w:tcPr>
          <w:p w14:paraId="230BF935" w14:textId="77777777" w:rsidR="008F5975" w:rsidRDefault="00000000">
            <w:pPr>
              <w:keepNext/>
              <w:keepLines/>
              <w:spacing w:after="0" w:line="240" w:lineRule="auto"/>
            </w:pPr>
            <w:r>
              <w:rPr>
                <w:sz w:val="18"/>
              </w:rPr>
              <w:t>05</w:t>
            </w:r>
          </w:p>
        </w:tc>
        <w:tc>
          <w:tcPr>
            <w:tcW w:w="1860" w:type="dxa"/>
            <w:tcMar>
              <w:top w:w="0" w:type="dxa"/>
              <w:bottom w:w="0" w:type="dxa"/>
            </w:tcMar>
            <w:vAlign w:val="center"/>
          </w:tcPr>
          <w:p w14:paraId="1D642858" w14:textId="77777777" w:rsidR="008F5975" w:rsidRDefault="00000000">
            <w:pPr>
              <w:keepNext/>
              <w:keepLines/>
              <w:spacing w:after="0" w:line="240" w:lineRule="auto"/>
              <w:jc w:val="right"/>
            </w:pPr>
            <w:r>
              <w:rPr>
                <w:sz w:val="18"/>
              </w:rPr>
              <w:t>2.945.276,89</w:t>
            </w:r>
          </w:p>
        </w:tc>
        <w:tc>
          <w:tcPr>
            <w:tcW w:w="1860" w:type="dxa"/>
            <w:tcMar>
              <w:top w:w="0" w:type="dxa"/>
              <w:bottom w:w="0" w:type="dxa"/>
            </w:tcMar>
            <w:vAlign w:val="center"/>
          </w:tcPr>
          <w:p w14:paraId="266C7364" w14:textId="77777777" w:rsidR="008F5975" w:rsidRDefault="00000000">
            <w:pPr>
              <w:keepNext/>
              <w:keepLines/>
              <w:spacing w:after="0" w:line="240" w:lineRule="auto"/>
              <w:jc w:val="right"/>
            </w:pPr>
            <w:r>
              <w:rPr>
                <w:sz w:val="18"/>
              </w:rPr>
              <w:t>3.102.342,92</w:t>
            </w:r>
          </w:p>
        </w:tc>
        <w:tc>
          <w:tcPr>
            <w:tcW w:w="700" w:type="dxa"/>
            <w:tcMar>
              <w:top w:w="0" w:type="dxa"/>
              <w:bottom w:w="0" w:type="dxa"/>
            </w:tcMar>
            <w:vAlign w:val="center"/>
          </w:tcPr>
          <w:p w14:paraId="29937861" w14:textId="77777777" w:rsidR="008F5975" w:rsidRDefault="00000000">
            <w:pPr>
              <w:keepNext/>
              <w:keepLines/>
              <w:spacing w:after="0" w:line="240" w:lineRule="auto"/>
              <w:jc w:val="right"/>
            </w:pPr>
            <w:r>
              <w:rPr>
                <w:sz w:val="18"/>
              </w:rPr>
              <w:t>105,3</w:t>
            </w:r>
          </w:p>
        </w:tc>
      </w:tr>
    </w:tbl>
    <w:p w14:paraId="0ECB9A53" w14:textId="77777777" w:rsidR="008F5975" w:rsidRDefault="008F5975">
      <w:pPr>
        <w:spacing w:after="0"/>
      </w:pPr>
    </w:p>
    <w:p w14:paraId="33EC11E2" w14:textId="77777777" w:rsidR="008F5975" w:rsidRDefault="00000000">
      <w:r>
        <w:t xml:space="preserve">Tijekom 2025. godine završeno je ulaganje u:  pomoćna zgrada u Mihovljanu, sportski dom Novo Selo Rok, sportski dom NK Sloga, dogradnja Streljane, društveni dom </w:t>
      </w:r>
      <w:proofErr w:type="spellStart"/>
      <w:r>
        <w:t>Štefanec</w:t>
      </w:r>
      <w:proofErr w:type="spellEnd"/>
      <w:r>
        <w:t xml:space="preserve">, lugarnica </w:t>
      </w:r>
      <w:proofErr w:type="spellStart"/>
      <w:r>
        <w:t>Žiškovec</w:t>
      </w:r>
      <w:proofErr w:type="spellEnd"/>
      <w:r>
        <w:t xml:space="preserve">, sportski dom </w:t>
      </w:r>
      <w:proofErr w:type="spellStart"/>
      <w:r>
        <w:t>Kuršanec</w:t>
      </w:r>
      <w:proofErr w:type="spellEnd"/>
      <w:r>
        <w:t xml:space="preserve"> i </w:t>
      </w:r>
      <w:proofErr w:type="spellStart"/>
      <w:r>
        <w:t>Krištanovec</w:t>
      </w:r>
      <w:proofErr w:type="spellEnd"/>
      <w:r>
        <w:t xml:space="preserve">, objekta </w:t>
      </w:r>
      <w:proofErr w:type="spellStart"/>
      <w:r>
        <w:t>Dramalj</w:t>
      </w:r>
      <w:proofErr w:type="spellEnd"/>
      <w:r>
        <w:t xml:space="preserve">, </w:t>
      </w:r>
      <w:proofErr w:type="spellStart"/>
      <w:r>
        <w:t>dječi</w:t>
      </w:r>
      <w:proofErr w:type="spellEnd"/>
      <w:r>
        <w:t xml:space="preserve"> vrtić Cvrčak, </w:t>
      </w:r>
      <w:proofErr w:type="spellStart"/>
      <w:r>
        <w:t>zgarada</w:t>
      </w:r>
      <w:proofErr w:type="spellEnd"/>
      <w:r>
        <w:t xml:space="preserve"> K. Tomislava 46. Navedene investicije isknjižene su  iz imovine u pripremi i evidentirane u imovinu Grada. </w:t>
      </w:r>
    </w:p>
    <w:p w14:paraId="0276D9A1" w14:textId="77777777" w:rsidR="008F5975" w:rsidRDefault="00000000">
      <w:r>
        <w:t>Istovremeno, u okviru dugotrajne nefinancijske imovine u pripremi evidentirane su započete, a nedovršene investicije: </w:t>
      </w:r>
    </w:p>
    <w:p w14:paraId="2487B6C1" w14:textId="77777777" w:rsidR="008F5975" w:rsidRDefault="00000000">
      <w:r>
        <w:t xml:space="preserve">područna škola Čakovec, dogradnja II. OŠ, dogradnja III. OŠ, RERC, prometnice i pješačke staze u </w:t>
      </w:r>
      <w:proofErr w:type="spellStart"/>
      <w:r>
        <w:t>Martanama</w:t>
      </w:r>
      <w:proofErr w:type="spellEnd"/>
      <w:r>
        <w:t>, uređenje Trga Republike, izgradnja teniskog centra. Navedena su najznačajnija ulaganja. Za navedene investicije imovina će se aktivirati nakon sastavljanja primopredajnog zapisnika i stavljanja navedene imovine u upotrebu. </w:t>
      </w:r>
    </w:p>
    <w:p w14:paraId="057AC59D" w14:textId="77777777" w:rsidR="008F5975" w:rsidRDefault="008F5975"/>
    <w:p w14:paraId="51FBC4B1" w14:textId="77777777" w:rsidR="008F5975" w:rsidRDefault="00000000">
      <w:pPr>
        <w:keepNext/>
        <w:spacing w:line="240" w:lineRule="auto"/>
        <w:jc w:val="center"/>
      </w:pPr>
      <w:r>
        <w:rPr>
          <w:sz w:val="28"/>
        </w:rPr>
        <w:lastRenderedPageBreak/>
        <w:t>Bilješka 63.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555B40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2B59E08"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C7C69AE"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BEF0AB5"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C7A9B11"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069BC8CD"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21730A0F" w14:textId="77777777" w:rsidR="008F5975" w:rsidRDefault="00000000">
            <w:pPr>
              <w:keepNext/>
              <w:keepLines/>
              <w:spacing w:after="0" w:line="240" w:lineRule="auto"/>
              <w:jc w:val="center"/>
            </w:pPr>
            <w:r>
              <w:rPr>
                <w:b/>
                <w:sz w:val="18"/>
              </w:rPr>
              <w:t>Indeks (%)</w:t>
            </w:r>
          </w:p>
        </w:tc>
      </w:tr>
      <w:tr w:rsidR="008F5975" w14:paraId="5CD3DAEF" w14:textId="77777777">
        <w:tblPrEx>
          <w:tblCellMar>
            <w:top w:w="0" w:type="dxa"/>
            <w:bottom w:w="0" w:type="dxa"/>
          </w:tblCellMar>
        </w:tblPrEx>
        <w:trPr>
          <w:cantSplit/>
          <w:trHeight w:val="560"/>
        </w:trPr>
        <w:tc>
          <w:tcPr>
            <w:tcW w:w="700" w:type="dxa"/>
            <w:tcMar>
              <w:top w:w="0" w:type="dxa"/>
              <w:bottom w:w="0" w:type="dxa"/>
            </w:tcMar>
            <w:vAlign w:val="center"/>
          </w:tcPr>
          <w:p w14:paraId="53E80419" w14:textId="77777777" w:rsidR="008F5975" w:rsidRDefault="00000000">
            <w:pPr>
              <w:keepNext/>
              <w:keepLines/>
              <w:spacing w:after="0" w:line="240" w:lineRule="auto"/>
            </w:pPr>
            <w:r>
              <w:rPr>
                <w:sz w:val="18"/>
              </w:rPr>
              <w:t>11</w:t>
            </w:r>
          </w:p>
        </w:tc>
        <w:tc>
          <w:tcPr>
            <w:tcW w:w="3180" w:type="dxa"/>
            <w:tcMar>
              <w:top w:w="0" w:type="dxa"/>
              <w:bottom w:w="0" w:type="dxa"/>
            </w:tcMar>
            <w:vAlign w:val="center"/>
          </w:tcPr>
          <w:p w14:paraId="06F21C96" w14:textId="77777777" w:rsidR="008F5975" w:rsidRDefault="00000000">
            <w:pPr>
              <w:keepNext/>
              <w:keepLines/>
              <w:spacing w:after="0" w:line="240" w:lineRule="auto"/>
            </w:pPr>
            <w:r>
              <w:rPr>
                <w:sz w:val="18"/>
              </w:rPr>
              <w:t>Novac u banci i blagajni (šifre 111+112 do 114)</w:t>
            </w:r>
          </w:p>
        </w:tc>
        <w:tc>
          <w:tcPr>
            <w:tcW w:w="700" w:type="dxa"/>
            <w:tcMar>
              <w:top w:w="0" w:type="dxa"/>
              <w:bottom w:w="0" w:type="dxa"/>
            </w:tcMar>
            <w:vAlign w:val="center"/>
          </w:tcPr>
          <w:p w14:paraId="113F5061" w14:textId="77777777" w:rsidR="008F5975" w:rsidRDefault="00000000">
            <w:pPr>
              <w:keepNext/>
              <w:keepLines/>
              <w:spacing w:after="0" w:line="240" w:lineRule="auto"/>
            </w:pPr>
            <w:r>
              <w:rPr>
                <w:sz w:val="18"/>
              </w:rPr>
              <w:t>11</w:t>
            </w:r>
          </w:p>
        </w:tc>
        <w:tc>
          <w:tcPr>
            <w:tcW w:w="1860" w:type="dxa"/>
            <w:tcMar>
              <w:top w:w="0" w:type="dxa"/>
              <w:bottom w:w="0" w:type="dxa"/>
            </w:tcMar>
            <w:vAlign w:val="center"/>
          </w:tcPr>
          <w:p w14:paraId="44FB6152" w14:textId="77777777" w:rsidR="008F5975" w:rsidRDefault="00000000">
            <w:pPr>
              <w:keepNext/>
              <w:keepLines/>
              <w:spacing w:after="0" w:line="240" w:lineRule="auto"/>
              <w:jc w:val="right"/>
            </w:pPr>
            <w:r>
              <w:rPr>
                <w:sz w:val="18"/>
              </w:rPr>
              <w:t>3.116.204,06</w:t>
            </w:r>
          </w:p>
        </w:tc>
        <w:tc>
          <w:tcPr>
            <w:tcW w:w="1860" w:type="dxa"/>
            <w:tcMar>
              <w:top w:w="0" w:type="dxa"/>
              <w:bottom w:w="0" w:type="dxa"/>
            </w:tcMar>
            <w:vAlign w:val="center"/>
          </w:tcPr>
          <w:p w14:paraId="7AD15696" w14:textId="77777777" w:rsidR="008F5975" w:rsidRDefault="00000000">
            <w:pPr>
              <w:keepNext/>
              <w:keepLines/>
              <w:spacing w:after="0" w:line="240" w:lineRule="auto"/>
              <w:jc w:val="right"/>
            </w:pPr>
            <w:r>
              <w:rPr>
                <w:sz w:val="18"/>
              </w:rPr>
              <w:t>1.857.694,82</w:t>
            </w:r>
          </w:p>
        </w:tc>
        <w:tc>
          <w:tcPr>
            <w:tcW w:w="700" w:type="dxa"/>
            <w:tcMar>
              <w:top w:w="0" w:type="dxa"/>
              <w:bottom w:w="0" w:type="dxa"/>
            </w:tcMar>
            <w:vAlign w:val="center"/>
          </w:tcPr>
          <w:p w14:paraId="4BF3A37D" w14:textId="77777777" w:rsidR="008F5975" w:rsidRDefault="00000000">
            <w:pPr>
              <w:keepNext/>
              <w:keepLines/>
              <w:spacing w:after="0" w:line="240" w:lineRule="auto"/>
              <w:jc w:val="right"/>
            </w:pPr>
            <w:r>
              <w:rPr>
                <w:sz w:val="18"/>
              </w:rPr>
              <w:t>59,6</w:t>
            </w:r>
          </w:p>
        </w:tc>
      </w:tr>
    </w:tbl>
    <w:p w14:paraId="4682EB93" w14:textId="77777777" w:rsidR="008F5975" w:rsidRDefault="008F5975">
      <w:pPr>
        <w:spacing w:after="0"/>
      </w:pPr>
    </w:p>
    <w:p w14:paraId="27943DB2" w14:textId="77777777" w:rsidR="008F5975" w:rsidRDefault="00000000">
      <w:r>
        <w:t xml:space="preserve">U odnosu na početno stanje na dan 1. siječnja, evidentirano je smanjenje novčanih sredstava. Na dan 31. prosinca 2025. godine, stanje novčanih sredstava iznosilo je ukupno 1.857.694,82 eura. Od tog iznosa, 26,59 eura odnosi se na namjenska sredstva – naknadu za uređenje voda, 519.715,78 </w:t>
      </w:r>
      <w:proofErr w:type="spellStart"/>
      <w:r>
        <w:t>eur</w:t>
      </w:r>
      <w:proofErr w:type="spellEnd"/>
      <w:r>
        <w:t xml:space="preserve"> odnosi se na sredstva proračunskih korisnika koja su uplaćena u proračun zbog prelaska na sustav riznice osim I. Osnovne škole Čakovec (stanje 128.563,24 </w:t>
      </w:r>
      <w:proofErr w:type="spellStart"/>
      <w:r>
        <w:t>eur</w:t>
      </w:r>
      <w:proofErr w:type="spellEnd"/>
      <w:r>
        <w:t>) koja je sredstva uplatila 05.01.2026., dok se preostalih 1.205.944,12 eura odnosi na sredstva Grada Čakovca.</w:t>
      </w:r>
    </w:p>
    <w:p w14:paraId="7D0FA097" w14:textId="77777777" w:rsidR="008F5975" w:rsidRDefault="008F5975"/>
    <w:p w14:paraId="5B90B345" w14:textId="77777777" w:rsidR="008F5975" w:rsidRDefault="00000000">
      <w:pPr>
        <w:keepNext/>
        <w:spacing w:line="240" w:lineRule="auto"/>
        <w:jc w:val="center"/>
      </w:pPr>
      <w:r>
        <w:rPr>
          <w:sz w:val="28"/>
        </w:rPr>
        <w:t>Bilješka 64.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7EB6FAE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93A45FE"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B9BF8A4"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99E7D7A"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0407940"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74787479"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4C193945" w14:textId="77777777" w:rsidR="008F5975" w:rsidRDefault="00000000">
            <w:pPr>
              <w:keepNext/>
              <w:keepLines/>
              <w:spacing w:after="0" w:line="240" w:lineRule="auto"/>
              <w:jc w:val="center"/>
            </w:pPr>
            <w:r>
              <w:rPr>
                <w:b/>
                <w:sz w:val="18"/>
              </w:rPr>
              <w:t>Indeks (%)</w:t>
            </w:r>
          </w:p>
        </w:tc>
      </w:tr>
      <w:tr w:rsidR="008F5975" w14:paraId="75D549B7" w14:textId="77777777">
        <w:tblPrEx>
          <w:tblCellMar>
            <w:top w:w="0" w:type="dxa"/>
            <w:bottom w:w="0" w:type="dxa"/>
          </w:tblCellMar>
        </w:tblPrEx>
        <w:trPr>
          <w:cantSplit/>
          <w:trHeight w:val="560"/>
        </w:trPr>
        <w:tc>
          <w:tcPr>
            <w:tcW w:w="700" w:type="dxa"/>
            <w:tcMar>
              <w:top w:w="0" w:type="dxa"/>
              <w:bottom w:w="0" w:type="dxa"/>
            </w:tcMar>
            <w:vAlign w:val="center"/>
          </w:tcPr>
          <w:p w14:paraId="4CC3A2BE" w14:textId="77777777" w:rsidR="008F5975" w:rsidRDefault="00000000">
            <w:pPr>
              <w:keepNext/>
              <w:keepLines/>
              <w:spacing w:after="0" w:line="240" w:lineRule="auto"/>
            </w:pPr>
            <w:r>
              <w:rPr>
                <w:sz w:val="18"/>
              </w:rPr>
              <w:t>12</w:t>
            </w:r>
          </w:p>
        </w:tc>
        <w:tc>
          <w:tcPr>
            <w:tcW w:w="3180" w:type="dxa"/>
            <w:tcMar>
              <w:top w:w="0" w:type="dxa"/>
              <w:bottom w:w="0" w:type="dxa"/>
            </w:tcMar>
            <w:vAlign w:val="center"/>
          </w:tcPr>
          <w:p w14:paraId="08472992" w14:textId="77777777" w:rsidR="008F5975" w:rsidRDefault="00000000">
            <w:pPr>
              <w:keepNext/>
              <w:keepLines/>
              <w:spacing w:after="0" w:line="240" w:lineRule="auto"/>
            </w:pPr>
            <w:r>
              <w:rPr>
                <w:sz w:val="18"/>
              </w:rPr>
              <w:t xml:space="preserve">Potraživanja za </w:t>
            </w:r>
            <w:proofErr w:type="spellStart"/>
            <w:r>
              <w:rPr>
                <w:sz w:val="18"/>
              </w:rPr>
              <w:t>jamčevne</w:t>
            </w:r>
            <w:proofErr w:type="spellEnd"/>
            <w:r>
              <w:rPr>
                <w:sz w:val="18"/>
              </w:rPr>
              <w:t xml:space="preserve"> </w:t>
            </w:r>
            <w:proofErr w:type="spellStart"/>
            <w:r>
              <w:rPr>
                <w:sz w:val="18"/>
              </w:rPr>
              <w:t>pologe</w:t>
            </w:r>
            <w:proofErr w:type="spellEnd"/>
            <w:r>
              <w:rPr>
                <w:sz w:val="18"/>
              </w:rPr>
              <w:t>, od zaposlenih te za više plaćene poreze i ostalo (šifre 122 do 124 - 125 + 129)</w:t>
            </w:r>
          </w:p>
        </w:tc>
        <w:tc>
          <w:tcPr>
            <w:tcW w:w="700" w:type="dxa"/>
            <w:tcMar>
              <w:top w:w="0" w:type="dxa"/>
              <w:bottom w:w="0" w:type="dxa"/>
            </w:tcMar>
            <w:vAlign w:val="center"/>
          </w:tcPr>
          <w:p w14:paraId="2D1271A6" w14:textId="77777777" w:rsidR="008F5975" w:rsidRDefault="00000000">
            <w:pPr>
              <w:keepNext/>
              <w:keepLines/>
              <w:spacing w:after="0" w:line="240" w:lineRule="auto"/>
            </w:pPr>
            <w:r>
              <w:rPr>
                <w:sz w:val="18"/>
              </w:rPr>
              <w:t>12</w:t>
            </w:r>
          </w:p>
        </w:tc>
        <w:tc>
          <w:tcPr>
            <w:tcW w:w="1860" w:type="dxa"/>
            <w:tcMar>
              <w:top w:w="0" w:type="dxa"/>
              <w:bottom w:w="0" w:type="dxa"/>
            </w:tcMar>
            <w:vAlign w:val="center"/>
          </w:tcPr>
          <w:p w14:paraId="379EBC34" w14:textId="77777777" w:rsidR="008F5975" w:rsidRDefault="00000000">
            <w:pPr>
              <w:keepNext/>
              <w:keepLines/>
              <w:spacing w:after="0" w:line="240" w:lineRule="auto"/>
              <w:jc w:val="right"/>
            </w:pPr>
            <w:r>
              <w:rPr>
                <w:sz w:val="18"/>
              </w:rPr>
              <w:t>140.725,18</w:t>
            </w:r>
          </w:p>
        </w:tc>
        <w:tc>
          <w:tcPr>
            <w:tcW w:w="1860" w:type="dxa"/>
            <w:tcMar>
              <w:top w:w="0" w:type="dxa"/>
              <w:bottom w:w="0" w:type="dxa"/>
            </w:tcMar>
            <w:vAlign w:val="center"/>
          </w:tcPr>
          <w:p w14:paraId="5FA6FAFE" w14:textId="77777777" w:rsidR="008F5975" w:rsidRDefault="00000000">
            <w:pPr>
              <w:keepNext/>
              <w:keepLines/>
              <w:spacing w:after="0" w:line="240" w:lineRule="auto"/>
              <w:jc w:val="right"/>
            </w:pPr>
            <w:r>
              <w:rPr>
                <w:sz w:val="18"/>
              </w:rPr>
              <w:t>158.990,65</w:t>
            </w:r>
          </w:p>
        </w:tc>
        <w:tc>
          <w:tcPr>
            <w:tcW w:w="700" w:type="dxa"/>
            <w:tcMar>
              <w:top w:w="0" w:type="dxa"/>
              <w:bottom w:w="0" w:type="dxa"/>
            </w:tcMar>
            <w:vAlign w:val="center"/>
          </w:tcPr>
          <w:p w14:paraId="23F7D5E4" w14:textId="77777777" w:rsidR="008F5975" w:rsidRDefault="00000000">
            <w:pPr>
              <w:keepNext/>
              <w:keepLines/>
              <w:spacing w:after="0" w:line="240" w:lineRule="auto"/>
              <w:jc w:val="right"/>
            </w:pPr>
            <w:r>
              <w:rPr>
                <w:sz w:val="18"/>
              </w:rPr>
              <w:t>113,0</w:t>
            </w:r>
          </w:p>
        </w:tc>
      </w:tr>
    </w:tbl>
    <w:p w14:paraId="1279F309" w14:textId="77777777" w:rsidR="008F5975" w:rsidRDefault="008F5975">
      <w:pPr>
        <w:spacing w:after="0"/>
      </w:pPr>
    </w:p>
    <w:p w14:paraId="6B6D55FE" w14:textId="77777777" w:rsidR="008F5975" w:rsidRDefault="00000000">
      <w:r>
        <w:t>U okviru ove šifre navode se potraživanja grada i proračunskih korisnika i to: potraživanja za bolovanje na teret HZZO-a te potraživanja za izvršene uplate po ponudama i isplaćeni predujmovi zaposlenicima za službeni put Erasmus+ projekta.</w:t>
      </w:r>
    </w:p>
    <w:p w14:paraId="5C88D42D" w14:textId="77777777" w:rsidR="008F5975" w:rsidRDefault="008F5975"/>
    <w:p w14:paraId="0840B990" w14:textId="77777777" w:rsidR="008F5975" w:rsidRDefault="00000000">
      <w:pPr>
        <w:keepNext/>
        <w:spacing w:line="240" w:lineRule="auto"/>
        <w:jc w:val="center"/>
      </w:pPr>
      <w:r>
        <w:rPr>
          <w:sz w:val="28"/>
        </w:rPr>
        <w:t>Bilješka 65.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32E30F7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61B7C6A"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780C3B3"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1E09807"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034EA89"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291640C5"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55BF9C7B" w14:textId="77777777" w:rsidR="008F5975" w:rsidRDefault="00000000">
            <w:pPr>
              <w:keepNext/>
              <w:keepLines/>
              <w:spacing w:after="0" w:line="240" w:lineRule="auto"/>
              <w:jc w:val="center"/>
            </w:pPr>
            <w:r>
              <w:rPr>
                <w:b/>
                <w:sz w:val="18"/>
              </w:rPr>
              <w:t>Indeks (%)</w:t>
            </w:r>
          </w:p>
        </w:tc>
      </w:tr>
      <w:tr w:rsidR="008F5975" w14:paraId="570EC2B7" w14:textId="77777777">
        <w:tblPrEx>
          <w:tblCellMar>
            <w:top w:w="0" w:type="dxa"/>
            <w:bottom w:w="0" w:type="dxa"/>
          </w:tblCellMar>
        </w:tblPrEx>
        <w:trPr>
          <w:cantSplit/>
          <w:trHeight w:val="560"/>
        </w:trPr>
        <w:tc>
          <w:tcPr>
            <w:tcW w:w="700" w:type="dxa"/>
            <w:tcMar>
              <w:top w:w="0" w:type="dxa"/>
              <w:bottom w:w="0" w:type="dxa"/>
            </w:tcMar>
            <w:vAlign w:val="center"/>
          </w:tcPr>
          <w:p w14:paraId="4BD65BCB" w14:textId="77777777" w:rsidR="008F5975" w:rsidRDefault="00000000">
            <w:pPr>
              <w:keepNext/>
              <w:keepLines/>
              <w:spacing w:after="0" w:line="240" w:lineRule="auto"/>
            </w:pPr>
            <w:r>
              <w:rPr>
                <w:sz w:val="18"/>
              </w:rPr>
              <w:t>15</w:t>
            </w:r>
          </w:p>
        </w:tc>
        <w:tc>
          <w:tcPr>
            <w:tcW w:w="3180" w:type="dxa"/>
            <w:tcMar>
              <w:top w:w="0" w:type="dxa"/>
              <w:bottom w:w="0" w:type="dxa"/>
            </w:tcMar>
            <w:vAlign w:val="center"/>
          </w:tcPr>
          <w:p w14:paraId="798C60B8" w14:textId="77777777" w:rsidR="008F5975" w:rsidRDefault="00000000">
            <w:pPr>
              <w:keepNext/>
              <w:keepLines/>
              <w:spacing w:after="0" w:line="240" w:lineRule="auto"/>
            </w:pPr>
            <w:r>
              <w:rPr>
                <w:sz w:val="18"/>
              </w:rPr>
              <w:t>Financijski instrumenti - dionice i udjeli u glavnici (šifre 15X1+15X2-159)</w:t>
            </w:r>
          </w:p>
        </w:tc>
        <w:tc>
          <w:tcPr>
            <w:tcW w:w="700" w:type="dxa"/>
            <w:tcMar>
              <w:top w:w="0" w:type="dxa"/>
              <w:bottom w:w="0" w:type="dxa"/>
            </w:tcMar>
            <w:vAlign w:val="center"/>
          </w:tcPr>
          <w:p w14:paraId="19677B37" w14:textId="77777777" w:rsidR="008F5975" w:rsidRDefault="00000000">
            <w:pPr>
              <w:keepNext/>
              <w:keepLines/>
              <w:spacing w:after="0" w:line="240" w:lineRule="auto"/>
            </w:pPr>
            <w:r>
              <w:rPr>
                <w:sz w:val="18"/>
              </w:rPr>
              <w:t>15</w:t>
            </w:r>
          </w:p>
        </w:tc>
        <w:tc>
          <w:tcPr>
            <w:tcW w:w="1860" w:type="dxa"/>
            <w:tcMar>
              <w:top w:w="0" w:type="dxa"/>
              <w:bottom w:w="0" w:type="dxa"/>
            </w:tcMar>
            <w:vAlign w:val="center"/>
          </w:tcPr>
          <w:p w14:paraId="31EEB6F0" w14:textId="77777777" w:rsidR="008F5975" w:rsidRDefault="00000000">
            <w:pPr>
              <w:keepNext/>
              <w:keepLines/>
              <w:spacing w:after="0" w:line="240" w:lineRule="auto"/>
              <w:jc w:val="right"/>
            </w:pPr>
            <w:r>
              <w:rPr>
                <w:sz w:val="18"/>
              </w:rPr>
              <w:t>19.242.004,57</w:t>
            </w:r>
          </w:p>
        </w:tc>
        <w:tc>
          <w:tcPr>
            <w:tcW w:w="1860" w:type="dxa"/>
            <w:tcMar>
              <w:top w:w="0" w:type="dxa"/>
              <w:bottom w:w="0" w:type="dxa"/>
            </w:tcMar>
            <w:vAlign w:val="center"/>
          </w:tcPr>
          <w:p w14:paraId="2DECD361" w14:textId="77777777" w:rsidR="008F5975" w:rsidRDefault="00000000">
            <w:pPr>
              <w:keepNext/>
              <w:keepLines/>
              <w:spacing w:after="0" w:line="240" w:lineRule="auto"/>
              <w:jc w:val="right"/>
            </w:pPr>
            <w:r>
              <w:rPr>
                <w:sz w:val="18"/>
              </w:rPr>
              <w:t>19.242.004,57</w:t>
            </w:r>
          </w:p>
        </w:tc>
        <w:tc>
          <w:tcPr>
            <w:tcW w:w="700" w:type="dxa"/>
            <w:tcMar>
              <w:top w:w="0" w:type="dxa"/>
              <w:bottom w:w="0" w:type="dxa"/>
            </w:tcMar>
            <w:vAlign w:val="center"/>
          </w:tcPr>
          <w:p w14:paraId="717600EF" w14:textId="77777777" w:rsidR="008F5975" w:rsidRDefault="00000000">
            <w:pPr>
              <w:keepNext/>
              <w:keepLines/>
              <w:spacing w:after="0" w:line="240" w:lineRule="auto"/>
              <w:jc w:val="right"/>
            </w:pPr>
            <w:r>
              <w:rPr>
                <w:sz w:val="18"/>
              </w:rPr>
              <w:t>100</w:t>
            </w:r>
          </w:p>
        </w:tc>
      </w:tr>
    </w:tbl>
    <w:p w14:paraId="6C50C3EA" w14:textId="77777777" w:rsidR="008F5975" w:rsidRDefault="008F5975">
      <w:pPr>
        <w:spacing w:after="0"/>
      </w:pPr>
    </w:p>
    <w:p w14:paraId="7178D540" w14:textId="77777777" w:rsidR="008F5975" w:rsidRDefault="00000000">
      <w:r>
        <w:t>Nije bilo promjena tijekom 2025. godine.</w:t>
      </w:r>
    </w:p>
    <w:p w14:paraId="4399F229" w14:textId="77777777" w:rsidR="008F5975" w:rsidRDefault="008F5975"/>
    <w:p w14:paraId="03EBD6C1" w14:textId="77777777" w:rsidR="008F5975" w:rsidRDefault="00000000">
      <w:pPr>
        <w:keepNext/>
        <w:spacing w:line="240" w:lineRule="auto"/>
        <w:jc w:val="center"/>
      </w:pPr>
      <w:r>
        <w:rPr>
          <w:sz w:val="28"/>
        </w:rPr>
        <w:t>Bilješka 66.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2DB27B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99A6503"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321CEBA"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304769C"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D470BA1"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4995D882"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149FD5D6" w14:textId="77777777" w:rsidR="008F5975" w:rsidRDefault="00000000">
            <w:pPr>
              <w:keepNext/>
              <w:keepLines/>
              <w:spacing w:after="0" w:line="240" w:lineRule="auto"/>
              <w:jc w:val="center"/>
            </w:pPr>
            <w:r>
              <w:rPr>
                <w:b/>
                <w:sz w:val="18"/>
              </w:rPr>
              <w:t>Indeks (%)</w:t>
            </w:r>
          </w:p>
        </w:tc>
      </w:tr>
      <w:tr w:rsidR="008F5975" w14:paraId="37EF1A76" w14:textId="77777777">
        <w:tblPrEx>
          <w:tblCellMar>
            <w:top w:w="0" w:type="dxa"/>
            <w:bottom w:w="0" w:type="dxa"/>
          </w:tblCellMar>
        </w:tblPrEx>
        <w:trPr>
          <w:cantSplit/>
          <w:trHeight w:val="560"/>
        </w:trPr>
        <w:tc>
          <w:tcPr>
            <w:tcW w:w="700" w:type="dxa"/>
            <w:tcMar>
              <w:top w:w="0" w:type="dxa"/>
              <w:bottom w:w="0" w:type="dxa"/>
            </w:tcMar>
            <w:vAlign w:val="center"/>
          </w:tcPr>
          <w:p w14:paraId="3C8F816E" w14:textId="77777777" w:rsidR="008F5975" w:rsidRDefault="00000000">
            <w:pPr>
              <w:keepNext/>
              <w:keepLines/>
              <w:spacing w:after="0" w:line="240" w:lineRule="auto"/>
            </w:pPr>
            <w:r>
              <w:rPr>
                <w:sz w:val="18"/>
              </w:rPr>
              <w:t>16</w:t>
            </w:r>
          </w:p>
        </w:tc>
        <w:tc>
          <w:tcPr>
            <w:tcW w:w="3180" w:type="dxa"/>
            <w:tcMar>
              <w:top w:w="0" w:type="dxa"/>
              <w:bottom w:w="0" w:type="dxa"/>
            </w:tcMar>
            <w:vAlign w:val="center"/>
          </w:tcPr>
          <w:p w14:paraId="68652CA7" w14:textId="77777777" w:rsidR="008F5975" w:rsidRDefault="00000000">
            <w:pPr>
              <w:keepNext/>
              <w:keepLines/>
              <w:spacing w:after="0" w:line="240" w:lineRule="auto"/>
            </w:pPr>
            <w:r>
              <w:rPr>
                <w:sz w:val="18"/>
              </w:rPr>
              <w:t>Potraživanja za prihode poslovanja (šifre 161 do 163 + 164 do 168-169)</w:t>
            </w:r>
          </w:p>
        </w:tc>
        <w:tc>
          <w:tcPr>
            <w:tcW w:w="700" w:type="dxa"/>
            <w:tcMar>
              <w:top w:w="0" w:type="dxa"/>
              <w:bottom w:w="0" w:type="dxa"/>
            </w:tcMar>
            <w:vAlign w:val="center"/>
          </w:tcPr>
          <w:p w14:paraId="0C6EFEC1" w14:textId="77777777" w:rsidR="008F5975" w:rsidRDefault="00000000">
            <w:pPr>
              <w:keepNext/>
              <w:keepLines/>
              <w:spacing w:after="0" w:line="240" w:lineRule="auto"/>
            </w:pPr>
            <w:r>
              <w:rPr>
                <w:sz w:val="18"/>
              </w:rPr>
              <w:t>16</w:t>
            </w:r>
          </w:p>
        </w:tc>
        <w:tc>
          <w:tcPr>
            <w:tcW w:w="1860" w:type="dxa"/>
            <w:tcMar>
              <w:top w:w="0" w:type="dxa"/>
              <w:bottom w:w="0" w:type="dxa"/>
            </w:tcMar>
            <w:vAlign w:val="center"/>
          </w:tcPr>
          <w:p w14:paraId="192FDDCD" w14:textId="77777777" w:rsidR="008F5975" w:rsidRDefault="00000000">
            <w:pPr>
              <w:keepNext/>
              <w:keepLines/>
              <w:spacing w:after="0" w:line="240" w:lineRule="auto"/>
              <w:jc w:val="right"/>
            </w:pPr>
            <w:r>
              <w:rPr>
                <w:sz w:val="18"/>
              </w:rPr>
              <w:t>2.922.604,37</w:t>
            </w:r>
          </w:p>
        </w:tc>
        <w:tc>
          <w:tcPr>
            <w:tcW w:w="1860" w:type="dxa"/>
            <w:tcMar>
              <w:top w:w="0" w:type="dxa"/>
              <w:bottom w:w="0" w:type="dxa"/>
            </w:tcMar>
            <w:vAlign w:val="center"/>
          </w:tcPr>
          <w:p w14:paraId="5C5CB0FA" w14:textId="77777777" w:rsidR="008F5975" w:rsidRDefault="00000000">
            <w:pPr>
              <w:keepNext/>
              <w:keepLines/>
              <w:spacing w:after="0" w:line="240" w:lineRule="auto"/>
              <w:jc w:val="right"/>
            </w:pPr>
            <w:r>
              <w:rPr>
                <w:sz w:val="18"/>
              </w:rPr>
              <w:t>3.848.632,64</w:t>
            </w:r>
          </w:p>
        </w:tc>
        <w:tc>
          <w:tcPr>
            <w:tcW w:w="700" w:type="dxa"/>
            <w:tcMar>
              <w:top w:w="0" w:type="dxa"/>
              <w:bottom w:w="0" w:type="dxa"/>
            </w:tcMar>
            <w:vAlign w:val="center"/>
          </w:tcPr>
          <w:p w14:paraId="6AFE46CD" w14:textId="77777777" w:rsidR="008F5975" w:rsidRDefault="00000000">
            <w:pPr>
              <w:keepNext/>
              <w:keepLines/>
              <w:spacing w:after="0" w:line="240" w:lineRule="auto"/>
              <w:jc w:val="right"/>
            </w:pPr>
            <w:r>
              <w:rPr>
                <w:sz w:val="18"/>
              </w:rPr>
              <w:t>131,7</w:t>
            </w:r>
          </w:p>
        </w:tc>
      </w:tr>
    </w:tbl>
    <w:p w14:paraId="6AD70199" w14:textId="77777777" w:rsidR="008F5975" w:rsidRDefault="008F5975">
      <w:pPr>
        <w:spacing w:after="0"/>
      </w:pPr>
    </w:p>
    <w:p w14:paraId="55653787" w14:textId="77777777" w:rsidR="008F5975" w:rsidRDefault="00000000">
      <w:r>
        <w:lastRenderedPageBreak/>
        <w:t>U okviru potraživanja za prihode poslovanja evidentira se i potraživanje za porez na promet nekretnina, kod kojeg se evidentiranje u glavnoj knjizi obavlja temeljem podataka Porezne uprave, koja izdaje rješenja i u cijelosti prati naplatu i provodi postupke naplate, a Grad prihod ostvaruje putem „pražnjenja“. </w:t>
      </w:r>
    </w:p>
    <w:p w14:paraId="27101414" w14:textId="77777777" w:rsidR="008F5975" w:rsidRDefault="00000000">
      <w:r>
        <w:t>Ukupna potraživanja za prihode poslovanja iznose 2.148.074,55 eura, (iznos potraživanja od 2.349.364,32 eura  - ŠIFRA dio 16D , dio 16N, obvezni analitički podaci, umanjen za ispravak vrijednosti potraživanja u iznosu 201.289,77 eura).  Od navedenog ukupnog iznosa dospjelo je 347.926,68 eura, što je u odnosu na prethodno razdoblje manje za 116.763,52 eura. Preostali iznos potraživanja (2.001.437,64 eura) dospijeva u narednom razdoblju. </w:t>
      </w:r>
    </w:p>
    <w:p w14:paraId="2EDF1B88" w14:textId="77777777" w:rsidR="008F5975" w:rsidRDefault="00000000">
      <w:r>
        <w:t>U odnosu na prethodno razdoblje, potraživanja za prihode poslovanja smanjena su zbog veće naplate prihoda poslovanja. Najznačajnije dospjelo potraživanje prihoda poslovanja odnosi se na potraživanja za uređenje zgrade Kralja Tomislava 46 (nakon potresa) za što je Grad pokrenuo ovrhe prema suvlasnicima. </w:t>
      </w:r>
    </w:p>
    <w:p w14:paraId="40300932" w14:textId="77777777" w:rsidR="008F5975" w:rsidRDefault="00000000">
      <w:r>
        <w:t>Ukupna potraživanja proračunskih korisnika za prihode poslovanja iznose 2.220.273,87 eura (iznos potraživanja od 2.291.080,00 – ŠIFRA dio 16D, dio 16N, obvezni analitički podaci, umanjen za ispravak vrijednosti potraživanja u iznosu od 70.806,13 eura). Od navedenog iznosa dospjelo je 843.016,89 eura, a nedospjelo potraživanje iznosi 1.448.063,11 euro.</w:t>
      </w:r>
    </w:p>
    <w:p w14:paraId="0DDDA65F" w14:textId="77777777" w:rsidR="008F5975" w:rsidRDefault="00000000">
      <w:r>
        <w:t xml:space="preserve">Evidentirana potraživanja za prihode poslovanja kod Centra za odgoj i obrazovanje odnosi se na potraživanje za plaće MZOM 12/2025 u iznosu od 251.873,75 eura, </w:t>
      </w:r>
      <w:proofErr w:type="spellStart"/>
      <w:r>
        <w:t>eTUR</w:t>
      </w:r>
      <w:proofErr w:type="spellEnd"/>
      <w:r>
        <w:t xml:space="preserve"> MZOM 12/2025 (sufinanciranje prijevoza, službenih vozila, prehrane, didaktike, mat. po učeniku) 37.180,73 eura, 12/2025 PREHRANA ZA UČENIKE OŠ ZA I. POLUGODIŠTE '25/'26. MZOM 4.213,44 eura, udžbenici MZOM 2025./2026. iznos od 2.082,59 eura, nedospjelo potraživanje za zbrinjavanje odraslih osoba s intelektualnim oštećenjima za prosinac MRMS (11.425 eura), te dospjelo 11/2025 u istom iznosu, prema NCVVO za stručni sastanak radne skupine 09-12/2025 87,00 eura, te dospjelo 43,00 eura prema NCVVO iz 2015. za troškove dr. mature (ispravak potraživanja 100% u 2020.-šifra 169), 1.949 eura (59+42+1200+48+600) za 4 nenaplaćenih faktura za prodane </w:t>
      </w:r>
      <w:proofErr w:type="spellStart"/>
      <w:r>
        <w:t>učinčke</w:t>
      </w:r>
      <w:proofErr w:type="spellEnd"/>
      <w:r>
        <w:t xml:space="preserve"> radove iz prosinca 2025., i kraja studenog, te jedna za uslugu </w:t>
      </w:r>
      <w:proofErr w:type="spellStart"/>
      <w:r>
        <w:t>job</w:t>
      </w:r>
      <w:proofErr w:type="spellEnd"/>
      <w:r>
        <w:t xml:space="preserve"> </w:t>
      </w:r>
      <w:proofErr w:type="spellStart"/>
      <w:r>
        <w:t>shadowinga</w:t>
      </w:r>
      <w:proofErr w:type="spellEnd"/>
      <w:r>
        <w:t xml:space="preserve">, kao i potraživanje za prijenos sredstava na žiro račun Osnivača s 31.12.2025. u iznosu od 100.023,04 eura. Potraživanja Centra za kulturu u iznosu od 189.998,43 </w:t>
      </w:r>
      <w:proofErr w:type="spellStart"/>
      <w:r>
        <w:t>eur</w:t>
      </w:r>
      <w:proofErr w:type="spellEnd"/>
      <w:r>
        <w:t xml:space="preserve"> odnosi se na novo knjiženje EU projekta. I OŠ potražuje neisplaćene plaće zaposlenika za prosinac 2025 u iznosu od 217.454,26 </w:t>
      </w:r>
      <w:proofErr w:type="spellStart"/>
      <w:r>
        <w:t>eur</w:t>
      </w:r>
      <w:proofErr w:type="spellEnd"/>
      <w:r>
        <w:t xml:space="preserve"> i Erasmus projektima u iznosu od 215.726,00 </w:t>
      </w:r>
      <w:proofErr w:type="spellStart"/>
      <w:r>
        <w:t>eur</w:t>
      </w:r>
      <w:proofErr w:type="spellEnd"/>
      <w:r>
        <w:t xml:space="preserve">. III OŠ potražuje neisplaćene plaće zaposlenika za prosinac 2025 u iznosu od 111.524,38 </w:t>
      </w:r>
      <w:proofErr w:type="spellStart"/>
      <w:r>
        <w:t>eur</w:t>
      </w:r>
      <w:proofErr w:type="spellEnd"/>
      <w:r>
        <w:t xml:space="preserve">. Kod Javne vatrogasne postrojbe potraživanja iznose 112.678,37 </w:t>
      </w:r>
      <w:proofErr w:type="spellStart"/>
      <w:r>
        <w:t>eur</w:t>
      </w:r>
      <w:proofErr w:type="spellEnd"/>
      <w:r>
        <w:t xml:space="preserve"> i odnose se na potraživanja od Međimurske županije (18.249,39 eura), osnivača koji svoje zaduženje za 2025.godinu nisu uplatili do 31.12.2025. godine (2.090,84 eura), za potraživanja za prihode  od prodaje usluga (22.393,01 euro), potraživanja za sredstva uplaćena u proračun Grad Čakovca zbog ulaska u riznicu (88.955,60 eura) i ispravka vrijednosti potraživanja zbog kašnjenja u naplati (19.010,47 eura). Dječji vrtići imaju evidentirana potraživanja od roditelja i drugih općina za sufinanciranje cijene boravka djece u vrtiću i jaslicama.</w:t>
      </w:r>
    </w:p>
    <w:p w14:paraId="0B4450DF" w14:textId="77777777" w:rsidR="008F5975" w:rsidRDefault="008F5975"/>
    <w:p w14:paraId="56DF43FE" w14:textId="77777777" w:rsidR="008F5975" w:rsidRDefault="00000000">
      <w:pPr>
        <w:keepNext/>
        <w:spacing w:line="240" w:lineRule="auto"/>
        <w:jc w:val="center"/>
      </w:pPr>
      <w:r>
        <w:rPr>
          <w:sz w:val="28"/>
        </w:rPr>
        <w:lastRenderedPageBreak/>
        <w:t>Bilješka 67.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3AA6D9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E403DF7"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1960CA4"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46FB63C"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CAF00A7"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30B8CCE1"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3C988EC8" w14:textId="77777777" w:rsidR="008F5975" w:rsidRDefault="00000000">
            <w:pPr>
              <w:keepNext/>
              <w:keepLines/>
              <w:spacing w:after="0" w:line="240" w:lineRule="auto"/>
              <w:jc w:val="center"/>
            </w:pPr>
            <w:r>
              <w:rPr>
                <w:b/>
                <w:sz w:val="18"/>
              </w:rPr>
              <w:t>Indeks (%)</w:t>
            </w:r>
          </w:p>
        </w:tc>
      </w:tr>
      <w:tr w:rsidR="008F5975" w14:paraId="48E5B366" w14:textId="77777777">
        <w:tblPrEx>
          <w:tblCellMar>
            <w:top w:w="0" w:type="dxa"/>
            <w:bottom w:w="0" w:type="dxa"/>
          </w:tblCellMar>
        </w:tblPrEx>
        <w:trPr>
          <w:cantSplit/>
          <w:trHeight w:val="560"/>
        </w:trPr>
        <w:tc>
          <w:tcPr>
            <w:tcW w:w="700" w:type="dxa"/>
            <w:tcMar>
              <w:top w:w="0" w:type="dxa"/>
              <w:bottom w:w="0" w:type="dxa"/>
            </w:tcMar>
            <w:vAlign w:val="center"/>
          </w:tcPr>
          <w:p w14:paraId="7C3B1903" w14:textId="77777777" w:rsidR="008F5975" w:rsidRDefault="00000000">
            <w:pPr>
              <w:keepNext/>
              <w:keepLines/>
              <w:spacing w:after="0" w:line="240" w:lineRule="auto"/>
            </w:pPr>
            <w:r>
              <w:rPr>
                <w:sz w:val="18"/>
              </w:rPr>
              <w:t>17</w:t>
            </w:r>
          </w:p>
        </w:tc>
        <w:tc>
          <w:tcPr>
            <w:tcW w:w="3180" w:type="dxa"/>
            <w:tcMar>
              <w:top w:w="0" w:type="dxa"/>
              <w:bottom w:w="0" w:type="dxa"/>
            </w:tcMar>
            <w:vAlign w:val="center"/>
          </w:tcPr>
          <w:p w14:paraId="023B7C28" w14:textId="77777777" w:rsidR="008F5975" w:rsidRDefault="00000000">
            <w:pPr>
              <w:keepNext/>
              <w:keepLines/>
              <w:spacing w:after="0" w:line="240" w:lineRule="auto"/>
            </w:pPr>
            <w:r>
              <w:rPr>
                <w:sz w:val="18"/>
              </w:rPr>
              <w:t>Potraživanja od prodaje nefinancijske imovine (šifre 171 do 174 - 179)</w:t>
            </w:r>
          </w:p>
        </w:tc>
        <w:tc>
          <w:tcPr>
            <w:tcW w:w="700" w:type="dxa"/>
            <w:tcMar>
              <w:top w:w="0" w:type="dxa"/>
              <w:bottom w:w="0" w:type="dxa"/>
            </w:tcMar>
            <w:vAlign w:val="center"/>
          </w:tcPr>
          <w:p w14:paraId="3F16CBF2" w14:textId="77777777" w:rsidR="008F5975" w:rsidRDefault="00000000">
            <w:pPr>
              <w:keepNext/>
              <w:keepLines/>
              <w:spacing w:after="0" w:line="240" w:lineRule="auto"/>
            </w:pPr>
            <w:r>
              <w:rPr>
                <w:sz w:val="18"/>
              </w:rPr>
              <w:t>17</w:t>
            </w:r>
          </w:p>
        </w:tc>
        <w:tc>
          <w:tcPr>
            <w:tcW w:w="1860" w:type="dxa"/>
            <w:tcMar>
              <w:top w:w="0" w:type="dxa"/>
              <w:bottom w:w="0" w:type="dxa"/>
            </w:tcMar>
            <w:vAlign w:val="center"/>
          </w:tcPr>
          <w:p w14:paraId="689ACC58" w14:textId="77777777" w:rsidR="008F5975" w:rsidRDefault="00000000">
            <w:pPr>
              <w:keepNext/>
              <w:keepLines/>
              <w:spacing w:after="0" w:line="240" w:lineRule="auto"/>
              <w:jc w:val="right"/>
            </w:pPr>
            <w:r>
              <w:rPr>
                <w:sz w:val="18"/>
              </w:rPr>
              <w:t>3.032,13</w:t>
            </w:r>
          </w:p>
        </w:tc>
        <w:tc>
          <w:tcPr>
            <w:tcW w:w="1860" w:type="dxa"/>
            <w:tcMar>
              <w:top w:w="0" w:type="dxa"/>
              <w:bottom w:w="0" w:type="dxa"/>
            </w:tcMar>
            <w:vAlign w:val="center"/>
          </w:tcPr>
          <w:p w14:paraId="159E3D1D" w14:textId="77777777" w:rsidR="008F5975" w:rsidRDefault="00000000">
            <w:pPr>
              <w:keepNext/>
              <w:keepLines/>
              <w:spacing w:after="0" w:line="240" w:lineRule="auto"/>
              <w:jc w:val="right"/>
            </w:pPr>
            <w:r>
              <w:rPr>
                <w:sz w:val="18"/>
              </w:rPr>
              <w:t>25.387,66</w:t>
            </w:r>
          </w:p>
        </w:tc>
        <w:tc>
          <w:tcPr>
            <w:tcW w:w="700" w:type="dxa"/>
            <w:tcMar>
              <w:top w:w="0" w:type="dxa"/>
              <w:bottom w:w="0" w:type="dxa"/>
            </w:tcMar>
            <w:vAlign w:val="center"/>
          </w:tcPr>
          <w:p w14:paraId="729B3FA6" w14:textId="77777777" w:rsidR="008F5975" w:rsidRDefault="00000000">
            <w:pPr>
              <w:keepNext/>
              <w:keepLines/>
              <w:spacing w:after="0" w:line="240" w:lineRule="auto"/>
              <w:jc w:val="right"/>
            </w:pPr>
            <w:r>
              <w:rPr>
                <w:sz w:val="18"/>
              </w:rPr>
              <w:t>837,3</w:t>
            </w:r>
          </w:p>
        </w:tc>
      </w:tr>
    </w:tbl>
    <w:p w14:paraId="2F201FB4" w14:textId="77777777" w:rsidR="008F5975" w:rsidRDefault="008F5975">
      <w:pPr>
        <w:spacing w:after="0"/>
      </w:pPr>
    </w:p>
    <w:p w14:paraId="7E6D1973" w14:textId="77777777" w:rsidR="008F5975" w:rsidRDefault="00000000">
      <w:r>
        <w:t xml:space="preserve">Potraživanja za prodana zemljišta odnose se isključivo na Grad Čakovec i iznose 122.842,59 eura, od čega je dospjelo 100.235,91 eura. Dospjeli dug odnosi se na dug za zemljište GP </w:t>
      </w:r>
      <w:proofErr w:type="spellStart"/>
      <w:r>
        <w:t>Stanorad</w:t>
      </w:r>
      <w:proofErr w:type="spellEnd"/>
      <w:r>
        <w:t xml:space="preserve"> (zemljište prodano za potrebe gradnje garaža, navedeno dugovanje kompenzira se mjesečno, fakturama dužnika za uslugu čišćenja) i dugovanje temeljem prodaje stanova sa stanarskim pravom, dok se nedospjelo potraživanje odnosi na prodano poljoprivredno zemljište u vlasništvu države u iznosu od 797,00 eura i prodan stan u vlasništvu grada u iznosu od 21.809,68 eura.  </w:t>
      </w:r>
    </w:p>
    <w:p w14:paraId="3A76418C" w14:textId="77777777" w:rsidR="008F5975" w:rsidRDefault="00000000">
      <w:r>
        <w:t xml:space="preserve">Ispravak vrijednosti izvršen je  u iznosu od 97.454,93 eura (odnosi se na dug za zemljište GP </w:t>
      </w:r>
      <w:proofErr w:type="spellStart"/>
      <w:r>
        <w:t>Stanorad</w:t>
      </w:r>
      <w:proofErr w:type="spellEnd"/>
      <w:r>
        <w:t>). </w:t>
      </w:r>
    </w:p>
    <w:p w14:paraId="65BD5992" w14:textId="77777777" w:rsidR="008F5975" w:rsidRDefault="008F5975"/>
    <w:p w14:paraId="2C221B58" w14:textId="77777777" w:rsidR="008F5975" w:rsidRDefault="00000000">
      <w:pPr>
        <w:keepNext/>
        <w:spacing w:line="240" w:lineRule="auto"/>
        <w:jc w:val="center"/>
      </w:pPr>
      <w:r>
        <w:rPr>
          <w:sz w:val="28"/>
        </w:rPr>
        <w:t>Bilješka 68.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180433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37FC8A0"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8406ACE"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A4E4204"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74783D8"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6D99E0FD"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43593CDA" w14:textId="77777777" w:rsidR="008F5975" w:rsidRDefault="00000000">
            <w:pPr>
              <w:keepNext/>
              <w:keepLines/>
              <w:spacing w:after="0" w:line="240" w:lineRule="auto"/>
              <w:jc w:val="center"/>
            </w:pPr>
            <w:r>
              <w:rPr>
                <w:b/>
                <w:sz w:val="18"/>
              </w:rPr>
              <w:t>Indeks (%)</w:t>
            </w:r>
          </w:p>
        </w:tc>
      </w:tr>
      <w:tr w:rsidR="008F5975" w14:paraId="24B4504C" w14:textId="77777777">
        <w:tblPrEx>
          <w:tblCellMar>
            <w:top w:w="0" w:type="dxa"/>
            <w:bottom w:w="0" w:type="dxa"/>
          </w:tblCellMar>
        </w:tblPrEx>
        <w:trPr>
          <w:cantSplit/>
          <w:trHeight w:val="560"/>
        </w:trPr>
        <w:tc>
          <w:tcPr>
            <w:tcW w:w="700" w:type="dxa"/>
            <w:tcMar>
              <w:top w:w="0" w:type="dxa"/>
              <w:bottom w:w="0" w:type="dxa"/>
            </w:tcMar>
            <w:vAlign w:val="center"/>
          </w:tcPr>
          <w:p w14:paraId="40A0AFBD" w14:textId="77777777" w:rsidR="008F5975" w:rsidRDefault="00000000">
            <w:pPr>
              <w:keepNext/>
              <w:keepLines/>
              <w:spacing w:after="0" w:line="240" w:lineRule="auto"/>
            </w:pPr>
            <w:r>
              <w:rPr>
                <w:sz w:val="18"/>
              </w:rPr>
              <w:t>191</w:t>
            </w:r>
          </w:p>
        </w:tc>
        <w:tc>
          <w:tcPr>
            <w:tcW w:w="3180" w:type="dxa"/>
            <w:tcMar>
              <w:top w:w="0" w:type="dxa"/>
              <w:bottom w:w="0" w:type="dxa"/>
            </w:tcMar>
            <w:vAlign w:val="center"/>
          </w:tcPr>
          <w:p w14:paraId="6F82B60E" w14:textId="77777777" w:rsidR="008F5975" w:rsidRDefault="00000000">
            <w:pPr>
              <w:keepNext/>
              <w:keepLines/>
              <w:spacing w:after="0" w:line="240" w:lineRule="auto"/>
            </w:pPr>
            <w:r>
              <w:rPr>
                <w:sz w:val="18"/>
              </w:rPr>
              <w:t>Rashodi budućih razdoblja</w:t>
            </w:r>
          </w:p>
        </w:tc>
        <w:tc>
          <w:tcPr>
            <w:tcW w:w="700" w:type="dxa"/>
            <w:tcMar>
              <w:top w:w="0" w:type="dxa"/>
              <w:bottom w:w="0" w:type="dxa"/>
            </w:tcMar>
            <w:vAlign w:val="center"/>
          </w:tcPr>
          <w:p w14:paraId="048F3379" w14:textId="77777777" w:rsidR="008F5975" w:rsidRDefault="00000000">
            <w:pPr>
              <w:keepNext/>
              <w:keepLines/>
              <w:spacing w:after="0" w:line="240" w:lineRule="auto"/>
            </w:pPr>
            <w:r>
              <w:rPr>
                <w:sz w:val="18"/>
              </w:rPr>
              <w:t>191</w:t>
            </w:r>
          </w:p>
        </w:tc>
        <w:tc>
          <w:tcPr>
            <w:tcW w:w="1860" w:type="dxa"/>
            <w:tcMar>
              <w:top w:w="0" w:type="dxa"/>
              <w:bottom w:w="0" w:type="dxa"/>
            </w:tcMar>
            <w:vAlign w:val="center"/>
          </w:tcPr>
          <w:p w14:paraId="04B64A27" w14:textId="77777777" w:rsidR="008F5975" w:rsidRDefault="00000000">
            <w:pPr>
              <w:keepNext/>
              <w:keepLines/>
              <w:spacing w:after="0" w:line="240" w:lineRule="auto"/>
              <w:jc w:val="right"/>
            </w:pPr>
            <w:r>
              <w:rPr>
                <w:sz w:val="18"/>
              </w:rPr>
              <w:t>8.391,68</w:t>
            </w:r>
          </w:p>
        </w:tc>
        <w:tc>
          <w:tcPr>
            <w:tcW w:w="1860" w:type="dxa"/>
            <w:tcMar>
              <w:top w:w="0" w:type="dxa"/>
              <w:bottom w:w="0" w:type="dxa"/>
            </w:tcMar>
            <w:vAlign w:val="center"/>
          </w:tcPr>
          <w:p w14:paraId="60477F8D" w14:textId="77777777" w:rsidR="008F5975" w:rsidRDefault="00000000">
            <w:pPr>
              <w:keepNext/>
              <w:keepLines/>
              <w:spacing w:after="0" w:line="240" w:lineRule="auto"/>
              <w:jc w:val="right"/>
            </w:pPr>
            <w:r>
              <w:rPr>
                <w:sz w:val="18"/>
              </w:rPr>
              <w:t>16.637,30</w:t>
            </w:r>
          </w:p>
        </w:tc>
        <w:tc>
          <w:tcPr>
            <w:tcW w:w="700" w:type="dxa"/>
            <w:tcMar>
              <w:top w:w="0" w:type="dxa"/>
              <w:bottom w:w="0" w:type="dxa"/>
            </w:tcMar>
            <w:vAlign w:val="center"/>
          </w:tcPr>
          <w:p w14:paraId="31F525B5" w14:textId="77777777" w:rsidR="008F5975" w:rsidRDefault="00000000">
            <w:pPr>
              <w:keepNext/>
              <w:keepLines/>
              <w:spacing w:after="0" w:line="240" w:lineRule="auto"/>
              <w:jc w:val="right"/>
            </w:pPr>
            <w:r>
              <w:rPr>
                <w:sz w:val="18"/>
              </w:rPr>
              <w:t>198,3</w:t>
            </w:r>
          </w:p>
        </w:tc>
      </w:tr>
    </w:tbl>
    <w:p w14:paraId="34792849" w14:textId="77777777" w:rsidR="008F5975" w:rsidRDefault="008F5975">
      <w:pPr>
        <w:spacing w:after="0"/>
      </w:pPr>
    </w:p>
    <w:p w14:paraId="270B4699" w14:textId="77777777" w:rsidR="008F5975" w:rsidRDefault="00000000">
      <w:r>
        <w:t>Evidentirani su rashodi za osiguranje imovine budući je polica osiguranja sklopljena za razdoblje od 27.06.2025. do 27.06.2026, kao i rashodi za aplikaciju SOM sustav gdje je ugovor sklopljen za razdoblje od 21.10.25. do 21.05.2026.</w:t>
      </w:r>
    </w:p>
    <w:p w14:paraId="76A01965" w14:textId="77777777" w:rsidR="008F5975" w:rsidRDefault="008F5975"/>
    <w:p w14:paraId="76FB3245" w14:textId="77777777" w:rsidR="008F5975" w:rsidRDefault="00000000">
      <w:pPr>
        <w:keepNext/>
        <w:spacing w:line="240" w:lineRule="auto"/>
        <w:jc w:val="center"/>
      </w:pPr>
      <w:r>
        <w:rPr>
          <w:sz w:val="28"/>
        </w:rPr>
        <w:t>Bilješka 69.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0D1A07F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DC48791"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7917AF4"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3269BBC"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B3164DF"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70F7963A"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654B1964" w14:textId="77777777" w:rsidR="008F5975" w:rsidRDefault="00000000">
            <w:pPr>
              <w:keepNext/>
              <w:keepLines/>
              <w:spacing w:after="0" w:line="240" w:lineRule="auto"/>
              <w:jc w:val="center"/>
            </w:pPr>
            <w:r>
              <w:rPr>
                <w:b/>
                <w:sz w:val="18"/>
              </w:rPr>
              <w:t>Indeks (%)</w:t>
            </w:r>
          </w:p>
        </w:tc>
      </w:tr>
      <w:tr w:rsidR="008F5975" w14:paraId="7CA61F67" w14:textId="77777777">
        <w:tblPrEx>
          <w:tblCellMar>
            <w:top w:w="0" w:type="dxa"/>
            <w:bottom w:w="0" w:type="dxa"/>
          </w:tblCellMar>
        </w:tblPrEx>
        <w:trPr>
          <w:cantSplit/>
          <w:trHeight w:val="560"/>
        </w:trPr>
        <w:tc>
          <w:tcPr>
            <w:tcW w:w="700" w:type="dxa"/>
            <w:tcMar>
              <w:top w:w="0" w:type="dxa"/>
              <w:bottom w:w="0" w:type="dxa"/>
            </w:tcMar>
            <w:vAlign w:val="center"/>
          </w:tcPr>
          <w:p w14:paraId="3AAF70A2" w14:textId="77777777" w:rsidR="008F5975" w:rsidRDefault="00000000">
            <w:pPr>
              <w:keepNext/>
              <w:keepLines/>
              <w:spacing w:after="0" w:line="240" w:lineRule="auto"/>
            </w:pPr>
            <w:r>
              <w:rPr>
                <w:sz w:val="18"/>
              </w:rPr>
              <w:t>2</w:t>
            </w:r>
          </w:p>
        </w:tc>
        <w:tc>
          <w:tcPr>
            <w:tcW w:w="3180" w:type="dxa"/>
            <w:tcMar>
              <w:top w:w="0" w:type="dxa"/>
              <w:bottom w:w="0" w:type="dxa"/>
            </w:tcMar>
            <w:vAlign w:val="center"/>
          </w:tcPr>
          <w:p w14:paraId="7780C6A6" w14:textId="77777777" w:rsidR="008F5975" w:rsidRDefault="00000000">
            <w:pPr>
              <w:keepNext/>
              <w:keepLines/>
              <w:spacing w:after="0" w:line="240" w:lineRule="auto"/>
            </w:pPr>
            <w:r>
              <w:rPr>
                <w:sz w:val="18"/>
              </w:rPr>
              <w:t>Obveze (šifre 23+24+25+26+27+29)</w:t>
            </w:r>
          </w:p>
        </w:tc>
        <w:tc>
          <w:tcPr>
            <w:tcW w:w="700" w:type="dxa"/>
            <w:tcMar>
              <w:top w:w="0" w:type="dxa"/>
              <w:bottom w:w="0" w:type="dxa"/>
            </w:tcMar>
            <w:vAlign w:val="center"/>
          </w:tcPr>
          <w:p w14:paraId="2251B94E" w14:textId="77777777" w:rsidR="008F5975" w:rsidRDefault="00000000">
            <w:pPr>
              <w:keepNext/>
              <w:keepLines/>
              <w:spacing w:after="0" w:line="240" w:lineRule="auto"/>
            </w:pPr>
            <w:r>
              <w:rPr>
                <w:sz w:val="18"/>
              </w:rPr>
              <w:t>2</w:t>
            </w:r>
          </w:p>
        </w:tc>
        <w:tc>
          <w:tcPr>
            <w:tcW w:w="1860" w:type="dxa"/>
            <w:tcMar>
              <w:top w:w="0" w:type="dxa"/>
              <w:bottom w:w="0" w:type="dxa"/>
            </w:tcMar>
            <w:vAlign w:val="center"/>
          </w:tcPr>
          <w:p w14:paraId="343EA780" w14:textId="77777777" w:rsidR="008F5975" w:rsidRDefault="00000000">
            <w:pPr>
              <w:keepNext/>
              <w:keepLines/>
              <w:spacing w:after="0" w:line="240" w:lineRule="auto"/>
              <w:jc w:val="right"/>
            </w:pPr>
            <w:r>
              <w:rPr>
                <w:sz w:val="18"/>
              </w:rPr>
              <w:t>12.639.350,47</w:t>
            </w:r>
          </w:p>
        </w:tc>
        <w:tc>
          <w:tcPr>
            <w:tcW w:w="1860" w:type="dxa"/>
            <w:tcMar>
              <w:top w:w="0" w:type="dxa"/>
              <w:bottom w:w="0" w:type="dxa"/>
            </w:tcMar>
            <w:vAlign w:val="center"/>
          </w:tcPr>
          <w:p w14:paraId="62AC9BE2" w14:textId="77777777" w:rsidR="008F5975" w:rsidRDefault="00000000">
            <w:pPr>
              <w:keepNext/>
              <w:keepLines/>
              <w:spacing w:after="0" w:line="240" w:lineRule="auto"/>
              <w:jc w:val="right"/>
            </w:pPr>
            <w:r>
              <w:rPr>
                <w:sz w:val="18"/>
              </w:rPr>
              <w:t>16.110.569,74</w:t>
            </w:r>
          </w:p>
        </w:tc>
        <w:tc>
          <w:tcPr>
            <w:tcW w:w="700" w:type="dxa"/>
            <w:tcMar>
              <w:top w:w="0" w:type="dxa"/>
              <w:bottom w:w="0" w:type="dxa"/>
            </w:tcMar>
            <w:vAlign w:val="center"/>
          </w:tcPr>
          <w:p w14:paraId="12E52AC2" w14:textId="77777777" w:rsidR="008F5975" w:rsidRDefault="00000000">
            <w:pPr>
              <w:keepNext/>
              <w:keepLines/>
              <w:spacing w:after="0" w:line="240" w:lineRule="auto"/>
              <w:jc w:val="right"/>
            </w:pPr>
            <w:r>
              <w:rPr>
                <w:sz w:val="18"/>
              </w:rPr>
              <w:t>127,5</w:t>
            </w:r>
          </w:p>
        </w:tc>
      </w:tr>
    </w:tbl>
    <w:p w14:paraId="0C0FA4D6" w14:textId="77777777" w:rsidR="008F5975" w:rsidRDefault="008F5975">
      <w:pPr>
        <w:spacing w:after="0"/>
      </w:pPr>
    </w:p>
    <w:p w14:paraId="4F33674E" w14:textId="77777777" w:rsidR="008F5975" w:rsidRDefault="00000000">
      <w:r>
        <w:t xml:space="preserve">Ukupne obveze na dan 31.12.2025. iznose 16.630.285,52 eura, što je u odnosu na prethodno razdoblje povećanje za 3.990.935,05 eura. Od navedenog iznosa dospjelo je 144.541,85 eura, što je povećanje u odnosu na prethodno razdoblje dok nedospjele obveze iznose 16.485.743,67 eura, što je također povećanje u odnosu na prethodnu godinu. Razlika ukupnih obveza u odnosu na obrazac obveze proizlazi iz računa 29  - zbog naplaćenih prihoda budućih razdoblja. Tijekom 2025.g. unaprijed su plaćeni računi  komunalne naknade i poreza na promet nekretnina (pretplate po analitičkim karticama) u iznosu od 3.111,88 eura kod grada, </w:t>
      </w:r>
      <w:r>
        <w:lastRenderedPageBreak/>
        <w:t>dok Centar za kulturu ima evidentirana neutrošena sredstva za projekt energetske obnove zgrade u iznosu od 157.254,38 eura.  </w:t>
      </w:r>
    </w:p>
    <w:p w14:paraId="020EF2B5" w14:textId="77777777" w:rsidR="008F5975" w:rsidRDefault="00000000">
      <w:r>
        <w:t>Detaljno obrazloženje obveza nalazi se u bilješkama uz obrazac Obveze.</w:t>
      </w:r>
    </w:p>
    <w:p w14:paraId="1281B54A" w14:textId="77777777" w:rsidR="008F5975" w:rsidRDefault="008F5975"/>
    <w:p w14:paraId="15149FD2" w14:textId="77777777" w:rsidR="008F5975" w:rsidRDefault="00000000">
      <w:pPr>
        <w:keepNext/>
        <w:spacing w:line="240" w:lineRule="auto"/>
        <w:jc w:val="center"/>
      </w:pPr>
      <w:r>
        <w:rPr>
          <w:sz w:val="28"/>
        </w:rPr>
        <w:t>Bilješka 70.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7B3AD76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343EDCA"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006488E"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C1A5830"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9B5F2CB"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343028EB"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369E8AAD" w14:textId="77777777" w:rsidR="008F5975" w:rsidRDefault="00000000">
            <w:pPr>
              <w:keepNext/>
              <w:keepLines/>
              <w:spacing w:after="0" w:line="240" w:lineRule="auto"/>
              <w:jc w:val="center"/>
            </w:pPr>
            <w:r>
              <w:rPr>
                <w:b/>
                <w:sz w:val="18"/>
              </w:rPr>
              <w:t>Indeks (%)</w:t>
            </w:r>
          </w:p>
        </w:tc>
      </w:tr>
      <w:tr w:rsidR="008F5975" w14:paraId="38D4CD83" w14:textId="77777777">
        <w:tblPrEx>
          <w:tblCellMar>
            <w:top w:w="0" w:type="dxa"/>
            <w:bottom w:w="0" w:type="dxa"/>
          </w:tblCellMar>
        </w:tblPrEx>
        <w:trPr>
          <w:cantSplit/>
          <w:trHeight w:val="560"/>
        </w:trPr>
        <w:tc>
          <w:tcPr>
            <w:tcW w:w="700" w:type="dxa"/>
            <w:tcMar>
              <w:top w:w="0" w:type="dxa"/>
              <w:bottom w:w="0" w:type="dxa"/>
            </w:tcMar>
            <w:vAlign w:val="center"/>
          </w:tcPr>
          <w:p w14:paraId="1B65777C" w14:textId="77777777" w:rsidR="008F5975" w:rsidRDefault="00000000">
            <w:pPr>
              <w:keepNext/>
              <w:keepLines/>
              <w:spacing w:after="0" w:line="240" w:lineRule="auto"/>
            </w:pPr>
            <w:r>
              <w:rPr>
                <w:sz w:val="18"/>
              </w:rPr>
              <w:t>9</w:t>
            </w:r>
          </w:p>
        </w:tc>
        <w:tc>
          <w:tcPr>
            <w:tcW w:w="3180" w:type="dxa"/>
            <w:tcMar>
              <w:top w:w="0" w:type="dxa"/>
              <w:bottom w:w="0" w:type="dxa"/>
            </w:tcMar>
            <w:vAlign w:val="center"/>
          </w:tcPr>
          <w:p w14:paraId="1EA5A265" w14:textId="77777777" w:rsidR="008F5975" w:rsidRDefault="00000000">
            <w:pPr>
              <w:keepNext/>
              <w:keepLines/>
              <w:spacing w:after="0" w:line="240" w:lineRule="auto"/>
            </w:pPr>
            <w:r>
              <w:rPr>
                <w:sz w:val="18"/>
              </w:rPr>
              <w:t>Vlastiti izvori (šifre 91 + 922 - 93 + 96 + 97)</w:t>
            </w:r>
          </w:p>
        </w:tc>
        <w:tc>
          <w:tcPr>
            <w:tcW w:w="700" w:type="dxa"/>
            <w:tcMar>
              <w:top w:w="0" w:type="dxa"/>
              <w:bottom w:w="0" w:type="dxa"/>
            </w:tcMar>
            <w:vAlign w:val="center"/>
          </w:tcPr>
          <w:p w14:paraId="5353C812" w14:textId="77777777" w:rsidR="008F5975" w:rsidRDefault="00000000">
            <w:pPr>
              <w:keepNext/>
              <w:keepLines/>
              <w:spacing w:after="0" w:line="240" w:lineRule="auto"/>
            </w:pPr>
            <w:r>
              <w:rPr>
                <w:sz w:val="18"/>
              </w:rPr>
              <w:t>9</w:t>
            </w:r>
          </w:p>
        </w:tc>
        <w:tc>
          <w:tcPr>
            <w:tcW w:w="1860" w:type="dxa"/>
            <w:tcMar>
              <w:top w:w="0" w:type="dxa"/>
              <w:bottom w:w="0" w:type="dxa"/>
            </w:tcMar>
            <w:vAlign w:val="center"/>
          </w:tcPr>
          <w:p w14:paraId="502F2A0A" w14:textId="77777777" w:rsidR="008F5975" w:rsidRDefault="00000000">
            <w:pPr>
              <w:keepNext/>
              <w:keepLines/>
              <w:spacing w:after="0" w:line="240" w:lineRule="auto"/>
              <w:jc w:val="right"/>
            </w:pPr>
            <w:r>
              <w:rPr>
                <w:sz w:val="18"/>
              </w:rPr>
              <w:t>169.401.096,75</w:t>
            </w:r>
          </w:p>
        </w:tc>
        <w:tc>
          <w:tcPr>
            <w:tcW w:w="1860" w:type="dxa"/>
            <w:tcMar>
              <w:top w:w="0" w:type="dxa"/>
              <w:bottom w:w="0" w:type="dxa"/>
            </w:tcMar>
            <w:vAlign w:val="center"/>
          </w:tcPr>
          <w:p w14:paraId="3C6C90C2" w14:textId="77777777" w:rsidR="008F5975" w:rsidRDefault="00000000">
            <w:pPr>
              <w:keepNext/>
              <w:keepLines/>
              <w:spacing w:after="0" w:line="240" w:lineRule="auto"/>
              <w:jc w:val="right"/>
            </w:pPr>
            <w:r>
              <w:rPr>
                <w:sz w:val="18"/>
              </w:rPr>
              <w:t>168.712.273,33</w:t>
            </w:r>
          </w:p>
        </w:tc>
        <w:tc>
          <w:tcPr>
            <w:tcW w:w="700" w:type="dxa"/>
            <w:tcMar>
              <w:top w:w="0" w:type="dxa"/>
              <w:bottom w:w="0" w:type="dxa"/>
            </w:tcMar>
            <w:vAlign w:val="center"/>
          </w:tcPr>
          <w:p w14:paraId="2BFA3520" w14:textId="77777777" w:rsidR="008F5975" w:rsidRDefault="00000000">
            <w:pPr>
              <w:keepNext/>
              <w:keepLines/>
              <w:spacing w:after="0" w:line="240" w:lineRule="auto"/>
              <w:jc w:val="right"/>
            </w:pPr>
            <w:r>
              <w:rPr>
                <w:sz w:val="18"/>
              </w:rPr>
              <w:t>99,6</w:t>
            </w:r>
          </w:p>
        </w:tc>
      </w:tr>
    </w:tbl>
    <w:p w14:paraId="56DCFFF7" w14:textId="77777777" w:rsidR="008F5975" w:rsidRDefault="008F5975">
      <w:pPr>
        <w:spacing w:after="0"/>
      </w:pPr>
    </w:p>
    <w:p w14:paraId="77549DB7" w14:textId="77777777" w:rsidR="008F5975" w:rsidRDefault="00000000">
      <w:r>
        <w:t>Utvrđivanje rezultata poslovanja propisano je čl. 214 Pravilnika o proračunskom računovodstvu i računskom planu. U postupku utvrđivanja rezultata najprije se provodi sučeljavanje prihoda i primitaka s rashodima i izdacima, te se utvrđuje njihova razlika kao višak ili manjak po tekućim, kapitalnim i financijskim aktivnostima (sučeljavanje skupina 3 i 6, 4 i 7, te 5 i 8). Nakon navedenog sučeljavanja provode se obvezne korekcije rezultata – za dio skupine prihoda 6 kojom se financira dio rashoda skupine 4, za dio skupine prihoda 7 kojom se financira dio rashoda skupine 3 te za dio skupine prihoda 7 kojom se financira dio izdataka skupine 5. </w:t>
      </w:r>
    </w:p>
    <w:p w14:paraId="04336068" w14:textId="77777777" w:rsidR="008F5975" w:rsidRDefault="00000000">
      <w:r>
        <w:t>Korekcije za navedene prihode skupine 6 (koji su utrošeni za rashode skupine 4) provedene su u iznosima, kako slijedi: </w:t>
      </w:r>
    </w:p>
    <w:p w14:paraId="4206310D" w14:textId="77777777" w:rsidR="008F5975" w:rsidRDefault="00000000">
      <w:r>
        <w:t>-          6332 – Kapitalne pomoći proračunu iz drugih proračuna,  u iznosu od 3.486.598,41 eura, izvor financiranja 053,0111,054 (rekonstrukcija II. Osnovne škole, dogradnja vrtića Cvrčak, ITU-mehanizam povrat troškova za izgradnju vanjskih bazena)</w:t>
      </w:r>
    </w:p>
    <w:p w14:paraId="02948D34" w14:textId="77777777" w:rsidR="008F5975" w:rsidRDefault="00000000">
      <w:r>
        <w:t>-          6342 – Kapitalne pomoći Hrvatske ceste i Fond za zaštitu, u iznosu od 387.701,80 eura, izvor financiranja 053; (energetska obnova i novi park Matice Hrvatske)</w:t>
      </w:r>
    </w:p>
    <w:p w14:paraId="17F9B053" w14:textId="77777777" w:rsidR="008F5975" w:rsidRDefault="00000000">
      <w:r>
        <w:t>-         63521 Decentralizirana sredstva OŠ u iznosu od 144.000,00 eura, izvor financiranja 011;</w:t>
      </w:r>
    </w:p>
    <w:p w14:paraId="60EE2EFA" w14:textId="77777777" w:rsidR="008F5975" w:rsidRDefault="00000000">
      <w:r>
        <w:t>-         6632 Kapitalna donacija u iznosu od 9.818,00 euro, izvor financiranja 061.</w:t>
      </w:r>
    </w:p>
    <w:p w14:paraId="2C8D20F6" w14:textId="77777777" w:rsidR="008F5975" w:rsidRDefault="00000000">
      <w:r>
        <w:t>Provedena je obvezna korekcija prihoda poslovanja u ukupnom iznosu od 4.028.118,21 eura  na način da se višak prihoda poslovanja (92211) umanjio za iznos od 4.028.118,21 eura, a višak prihoda od nefinancijske imovine (92212) povećao za isti iznos.  </w:t>
      </w:r>
    </w:p>
    <w:p w14:paraId="3D3645AC" w14:textId="77777777" w:rsidR="008F5975" w:rsidRDefault="00000000">
      <w:r>
        <w:t>Korekcije za navedene prihode skupine 7 (koji su utrošeni za rashode skupine 3) provedene su u iznosima, kako slijedi: </w:t>
      </w:r>
    </w:p>
    <w:p w14:paraId="661BBC30" w14:textId="77777777" w:rsidR="008F5975" w:rsidRDefault="00000000">
      <w:r>
        <w:t>Provedena je obvezna korekcija prihoda poslovanja u ukupnom iznosu od 944.443,81 eura  na način da se višak prihoda poslovanja (92211) povećao za iznos od 944.443,81 eura, a višak prihoda od nefinancijske imovine (92212) smanjio za isti iznos.  </w:t>
      </w:r>
    </w:p>
    <w:p w14:paraId="510F5C12" w14:textId="77777777" w:rsidR="008F5975" w:rsidRDefault="00000000">
      <w:r>
        <w:lastRenderedPageBreak/>
        <w:t>Utvrđeni rezultat poslovanja sa stanjem na dan 31.12.2025. godine je negativan i iznosi -2.151.130,01 eura.</w:t>
      </w:r>
    </w:p>
    <w:p w14:paraId="554C0830" w14:textId="77777777" w:rsidR="008F5975" w:rsidRDefault="00000000">
      <w:r>
        <w:t>Podaci se u Bilanci iskazuju nakon obvezne korekcije rezultata, iz čega proizlazi odstupanje u strukturi rezultata u odnosu na podatke koji su navedeni u obrascu PR-RAS.</w:t>
      </w:r>
    </w:p>
    <w:p w14:paraId="60E2F79F" w14:textId="77777777" w:rsidR="008F5975" w:rsidRDefault="00000000">
      <w:r>
        <w:t>Proračunski korisnici također su proveli obvezne korekcije rezultata, a detaljno obrazloženje vidljivo je u njihovim bilješkama (dostupne na njihovim web stranicama). Pojedinačni rezultati poslovanja proračunskih korisnika vidljivi su u bilješkama uz obrazac PR-RAS. Ukupno utvrđeni rezultat proračunskih korisnika je negativan i iznosi -1.876.457,38 eura te ukupan rezultat Grada i proračunskih korisnika kao jedinstvenog subjekta iznosi -4.027.587,39 eura.</w:t>
      </w:r>
    </w:p>
    <w:p w14:paraId="7E4274F6" w14:textId="77777777" w:rsidR="008F5975" w:rsidRDefault="00000000">
      <w:r>
        <w:t>Podaci se u Bilanci iskazuju nakon obvezne korekcije rezultata, zbog čega je evidentno odstupanje u strukturi rezultata poslovanja u odnosu na podatke koji su navedeni u obrascu PR-RAS. </w:t>
      </w:r>
    </w:p>
    <w:p w14:paraId="568DF847" w14:textId="77777777" w:rsidR="008F5975" w:rsidRDefault="008F5975"/>
    <w:p w14:paraId="1F7A9FD3" w14:textId="77777777" w:rsidR="008F5975" w:rsidRDefault="00000000">
      <w:pPr>
        <w:keepNext/>
        <w:spacing w:line="240" w:lineRule="auto"/>
        <w:jc w:val="center"/>
      </w:pPr>
      <w:r>
        <w:rPr>
          <w:sz w:val="28"/>
        </w:rPr>
        <w:t>Bilješka 71.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667F4F3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E5227EF"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0D2E432"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5895357"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04F1023" w14:textId="77777777" w:rsidR="008F5975"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542AFF42" w14:textId="77777777" w:rsidR="008F5975"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108F5A13" w14:textId="77777777" w:rsidR="008F5975" w:rsidRDefault="00000000">
            <w:pPr>
              <w:keepNext/>
              <w:keepLines/>
              <w:spacing w:after="0" w:line="240" w:lineRule="auto"/>
              <w:jc w:val="center"/>
            </w:pPr>
            <w:r>
              <w:rPr>
                <w:b/>
                <w:sz w:val="18"/>
              </w:rPr>
              <w:t>Indeks (%)</w:t>
            </w:r>
          </w:p>
        </w:tc>
      </w:tr>
      <w:tr w:rsidR="008F5975" w14:paraId="38E73610" w14:textId="77777777">
        <w:tblPrEx>
          <w:tblCellMar>
            <w:top w:w="0" w:type="dxa"/>
            <w:bottom w:w="0" w:type="dxa"/>
          </w:tblCellMar>
        </w:tblPrEx>
        <w:trPr>
          <w:cantSplit/>
          <w:trHeight w:val="560"/>
        </w:trPr>
        <w:tc>
          <w:tcPr>
            <w:tcW w:w="700" w:type="dxa"/>
            <w:tcMar>
              <w:top w:w="0" w:type="dxa"/>
              <w:bottom w:w="0" w:type="dxa"/>
            </w:tcMar>
            <w:vAlign w:val="center"/>
          </w:tcPr>
          <w:p w14:paraId="3D0FA3D0" w14:textId="77777777" w:rsidR="008F5975" w:rsidRDefault="00000000">
            <w:pPr>
              <w:keepNext/>
              <w:keepLines/>
              <w:spacing w:after="0" w:line="240" w:lineRule="auto"/>
            </w:pPr>
            <w:r>
              <w:rPr>
                <w:sz w:val="18"/>
              </w:rPr>
              <w:t>991</w:t>
            </w:r>
          </w:p>
        </w:tc>
        <w:tc>
          <w:tcPr>
            <w:tcW w:w="3180" w:type="dxa"/>
            <w:tcMar>
              <w:top w:w="0" w:type="dxa"/>
              <w:bottom w:w="0" w:type="dxa"/>
            </w:tcMar>
            <w:vAlign w:val="center"/>
          </w:tcPr>
          <w:p w14:paraId="1C0C3570" w14:textId="77777777" w:rsidR="008F5975" w:rsidRDefault="00000000">
            <w:pPr>
              <w:keepNext/>
              <w:keepLines/>
              <w:spacing w:after="0" w:line="240" w:lineRule="auto"/>
            </w:pPr>
            <w:proofErr w:type="spellStart"/>
            <w:r>
              <w:rPr>
                <w:sz w:val="18"/>
              </w:rPr>
              <w:t>Izvanbilančni</w:t>
            </w:r>
            <w:proofErr w:type="spellEnd"/>
            <w:r>
              <w:rPr>
                <w:sz w:val="18"/>
              </w:rPr>
              <w:t xml:space="preserve"> zapisi - aktiva (šifra 996)</w:t>
            </w:r>
          </w:p>
        </w:tc>
        <w:tc>
          <w:tcPr>
            <w:tcW w:w="700" w:type="dxa"/>
            <w:tcMar>
              <w:top w:w="0" w:type="dxa"/>
              <w:bottom w:w="0" w:type="dxa"/>
            </w:tcMar>
            <w:vAlign w:val="center"/>
          </w:tcPr>
          <w:p w14:paraId="1B6AB91F" w14:textId="77777777" w:rsidR="008F5975" w:rsidRDefault="00000000">
            <w:pPr>
              <w:keepNext/>
              <w:keepLines/>
              <w:spacing w:after="0" w:line="240" w:lineRule="auto"/>
            </w:pPr>
            <w:r>
              <w:rPr>
                <w:sz w:val="18"/>
              </w:rPr>
              <w:t>991</w:t>
            </w:r>
          </w:p>
        </w:tc>
        <w:tc>
          <w:tcPr>
            <w:tcW w:w="1860" w:type="dxa"/>
            <w:tcMar>
              <w:top w:w="0" w:type="dxa"/>
              <w:bottom w:w="0" w:type="dxa"/>
            </w:tcMar>
            <w:vAlign w:val="center"/>
          </w:tcPr>
          <w:p w14:paraId="684C8CE9" w14:textId="77777777" w:rsidR="008F5975" w:rsidRDefault="00000000">
            <w:pPr>
              <w:keepNext/>
              <w:keepLines/>
              <w:spacing w:after="0" w:line="240" w:lineRule="auto"/>
              <w:jc w:val="right"/>
            </w:pPr>
            <w:r>
              <w:rPr>
                <w:sz w:val="18"/>
              </w:rPr>
              <w:t>26.697.124,30</w:t>
            </w:r>
          </w:p>
        </w:tc>
        <w:tc>
          <w:tcPr>
            <w:tcW w:w="1860" w:type="dxa"/>
            <w:tcMar>
              <w:top w:w="0" w:type="dxa"/>
              <w:bottom w:w="0" w:type="dxa"/>
            </w:tcMar>
            <w:vAlign w:val="center"/>
          </w:tcPr>
          <w:p w14:paraId="5BC6BEC1" w14:textId="77777777" w:rsidR="008F5975" w:rsidRDefault="00000000">
            <w:pPr>
              <w:keepNext/>
              <w:keepLines/>
              <w:spacing w:after="0" w:line="240" w:lineRule="auto"/>
              <w:jc w:val="right"/>
            </w:pPr>
            <w:r>
              <w:rPr>
                <w:sz w:val="18"/>
              </w:rPr>
              <w:t>54.411.319,20</w:t>
            </w:r>
          </w:p>
        </w:tc>
        <w:tc>
          <w:tcPr>
            <w:tcW w:w="700" w:type="dxa"/>
            <w:tcMar>
              <w:top w:w="0" w:type="dxa"/>
              <w:bottom w:w="0" w:type="dxa"/>
            </w:tcMar>
            <w:vAlign w:val="center"/>
          </w:tcPr>
          <w:p w14:paraId="7290D278" w14:textId="77777777" w:rsidR="008F5975" w:rsidRDefault="00000000">
            <w:pPr>
              <w:keepNext/>
              <w:keepLines/>
              <w:spacing w:after="0" w:line="240" w:lineRule="auto"/>
              <w:jc w:val="right"/>
            </w:pPr>
            <w:r>
              <w:rPr>
                <w:sz w:val="18"/>
              </w:rPr>
              <w:t>203,8</w:t>
            </w:r>
          </w:p>
        </w:tc>
      </w:tr>
    </w:tbl>
    <w:p w14:paraId="1911D004" w14:textId="77777777" w:rsidR="008F5975" w:rsidRDefault="008F5975">
      <w:pPr>
        <w:spacing w:after="0"/>
      </w:pPr>
    </w:p>
    <w:p w14:paraId="5B65F8E0" w14:textId="77777777" w:rsidR="008F5975" w:rsidRDefault="00000000">
      <w:r>
        <w:t xml:space="preserve">Ukupno evidentirani </w:t>
      </w:r>
      <w:proofErr w:type="spellStart"/>
      <w:r>
        <w:t>Izvanbilančni</w:t>
      </w:r>
      <w:proofErr w:type="spellEnd"/>
      <w:r>
        <w:t xml:space="preserve"> zapisi (šifra 991 i 996) iznose 54.411.319,20 eura, od  čega se na Grad odnosi 47.995.779,27 eura, a sastoji se od:</w:t>
      </w:r>
    </w:p>
    <w:p w14:paraId="720997E4" w14:textId="77777777" w:rsidR="008F5975" w:rsidRDefault="00000000">
      <w:r>
        <w:t xml:space="preserve">Tuđa imovina dobivena na korištenje u iznosu od 1.673.931,58 eura odnosi se na modernizaciju javne rasvjete na području Grada (Grad vrijednost uloženog podmiruje u mjesečnim ratama, zaključno do studenog 2027. godine, tvrtki </w:t>
      </w:r>
      <w:proofErr w:type="spellStart"/>
      <w:r>
        <w:t>Elos</w:t>
      </w:r>
      <w:proofErr w:type="spellEnd"/>
      <w:r>
        <w:t>, koja je postupak modernizacije provela. Imovina će tek otplatom posljednje rate postati imovina Grada Čakovca). Temeljem novog Pravilnika izvršen je ispravak vrijednosti u iznosu od 585.875,99 eura.</w:t>
      </w:r>
    </w:p>
    <w:p w14:paraId="751502F5" w14:textId="77777777" w:rsidR="008F5975" w:rsidRDefault="00000000">
      <w:r>
        <w:t>Također, tuđu imovinu čine  kopirni uređaji i računalna oprema dobivena na korištenje u iznosu od 3.010,00 eura.</w:t>
      </w:r>
    </w:p>
    <w:p w14:paraId="421F5808" w14:textId="77777777" w:rsidR="008F5975" w:rsidRDefault="00000000">
      <w:r>
        <w:t>U okviru danih jamstava evidentirano je jamstvo Grada za kredit Međimurskih voda za projekt aglomeracije Grada Čakovca. Na dan 31.12.2025. godine preostala glavnica kredita iznosi 110.127,17 eura (tijekom godine otplaćeno je 69.359,38 eura). Međimurske vode redovno otplaćuju obveze po kreditu; sredstva za otplatu glavnice namiruju se iz prikupljene naknade za razvoj, a sredstva za kamate doznačuju se Međimurskim vodama iz proračuna Grada.</w:t>
      </w:r>
    </w:p>
    <w:p w14:paraId="4780FB74" w14:textId="77777777" w:rsidR="008F5975" w:rsidRDefault="00000000">
      <w:r>
        <w:t xml:space="preserve">Evidentirane su i suglasnosti koje je Grad (odluke Gradskog vijeća) dao GKP </w:t>
      </w:r>
      <w:proofErr w:type="spellStart"/>
      <w:r>
        <w:t>Čakom</w:t>
      </w:r>
      <w:proofErr w:type="spellEnd"/>
      <w:r>
        <w:t xml:space="preserve"> za kreditno zaduživanje (558.027,44) i Javnoj vatrogasnoj postrojbi za kupnju auto ljestvi </w:t>
      </w:r>
      <w:r>
        <w:lastRenderedPageBreak/>
        <w:t>(1.200.000,00). Na kraju izvještajne godine neotplaćene (nedospjele) glavnice po kreditima iznose 1.758.027,44 eura.  Tijekom  otplata je izvršena u iznosu od 140.509.95 eura.</w:t>
      </w:r>
    </w:p>
    <w:p w14:paraId="3A3B7518" w14:textId="77777777" w:rsidR="008F5975" w:rsidRDefault="00000000">
      <w:r>
        <w:t>Za potrebe provođenja nekih projekata, te kao sredstvo osiguranja podmirivanja obveza za dugoročne kredite Grada, Grad je izdao zadužnice u ukupnom iznosu od 12.665.155,11 eura (u prilogu tablica 1, u evidencijama grada). Povećanje tijekom 2025. proizlazi iz evidentiranja izdanih zadužnica za nove projekte u iznosu od 1.245.199,81 eura. Tijekom godine vraćene su izdane zadužnice za projekte i otplaćen dugoročni kredit u iznosu od 1.136.782,47 eura. </w:t>
      </w:r>
    </w:p>
    <w:p w14:paraId="1607FF66" w14:textId="77777777" w:rsidR="008F5975" w:rsidRDefault="00000000">
      <w:r>
        <w:t>Potencijalne obveze Grada po osnovi sudskih sporova iznose 1.253.666,95 eura (tablica 2 - u evidencijama grada). </w:t>
      </w:r>
    </w:p>
    <w:p w14:paraId="4BDDB230" w14:textId="77777777" w:rsidR="008F5975" w:rsidRDefault="00000000">
      <w:r>
        <w:t>Grad redovno prima zadužnice od dobavljača ili primatelja novca iz proračuna Grada, koje služe kao garancija za dobro izvršenje ugovora za robu i usluge, odnosno garancija namjenskog korištenja primljenih sredstava iz proračuna. Ukupan iznos primljenih evidentiranih zadužnica na dan 31.12.2025. iznosi 5.093.440,25 eura. (tabela 3. u evidencijama grada) Tijekom 2025.g. zaprimljeno je zadužnica u iznosu od 2.442.381,64 eura, a vraćene su u iznosu od 1.856.069,86 eura.</w:t>
      </w:r>
    </w:p>
    <w:p w14:paraId="1309B5E1" w14:textId="77777777" w:rsidR="008F5975" w:rsidRDefault="00000000">
      <w:r>
        <w:t>Preuzete obveze po ugovorima o nabavi roga, radova i usluga evidentiraju se sukladno Pravilniku od ove godine i iznose  ukupno 6.307.384,91 euro. Najznačajniji iznos odnosi se na ugovor o izvođenju radova na Trgu Republike i rekonstrukciji II. Osnovne škole.</w:t>
      </w:r>
    </w:p>
    <w:p w14:paraId="7693356D" w14:textId="77777777" w:rsidR="008F5975" w:rsidRDefault="00000000">
      <w:r>
        <w:t>Potraživanja po ugovorima o dodijeljenim bespovratnim sredstvima koja se isto tako evidentiraju po novom Pravilniku iznose 19.716.911,85 eura. A odnose se najvećim dijelom na ugovore za dogradnju škola na području Grada Čakovca.</w:t>
      </w:r>
    </w:p>
    <w:p w14:paraId="08759BC0" w14:textId="77777777" w:rsidR="008F5975" w:rsidRDefault="00000000">
      <w:r>
        <w:t xml:space="preserve">Proračunski korisnici u </w:t>
      </w:r>
      <w:proofErr w:type="spellStart"/>
      <w:r>
        <w:t>izvanbilančnim</w:t>
      </w:r>
      <w:proofErr w:type="spellEnd"/>
      <w:r>
        <w:t xml:space="preserve"> zapisima evidentirali su iznos od 6.415.539,93 eura. Navedeno se iznos odnosi na sitni inventar i osnovna sredstva dobivena na korištenje (od DV u likvidaciji, zgrade u vlasništvu Grada, oprema dobivena na korištenje od Središnjeg ureda za razvoj digitalnog društva - evidentirano kod vrtića) te izdane zadužnice. </w:t>
      </w:r>
    </w:p>
    <w:p w14:paraId="22E4BFB0" w14:textId="77777777" w:rsidR="008F5975" w:rsidRDefault="00000000">
      <w:r>
        <w:t xml:space="preserve">Javna vatrogasna postrojba u obračunskom razdoblju ima evidentirana vatrogasna vozila dobivena na korištenje od Države (radi se o šest vatrogasnih vozila u iznosu od 1.324.350,91 </w:t>
      </w:r>
      <w:proofErr w:type="spellStart"/>
      <w:r>
        <w:t>eur</w:t>
      </w:r>
      <w:proofErr w:type="spellEnd"/>
      <w:r>
        <w:t xml:space="preserve">, te bjanko zadužnici za INA d.d. u iznosu od 13.272,28 </w:t>
      </w:r>
      <w:proofErr w:type="spellStart"/>
      <w:r>
        <w:t>eur</w:t>
      </w:r>
      <w:proofErr w:type="spellEnd"/>
      <w:r>
        <w:t>).</w:t>
      </w:r>
    </w:p>
    <w:p w14:paraId="3C9A797C" w14:textId="77777777" w:rsidR="008F5975" w:rsidRDefault="00000000">
      <w:r>
        <w:t> </w:t>
      </w:r>
    </w:p>
    <w:p w14:paraId="0D336CE1" w14:textId="77777777" w:rsidR="008F5975" w:rsidRDefault="008F5975"/>
    <w:p w14:paraId="08E4BD9F" w14:textId="77777777" w:rsidR="008F5975" w:rsidRDefault="00000000">
      <w:pPr>
        <w:keepNext/>
        <w:spacing w:line="240" w:lineRule="auto"/>
        <w:jc w:val="center"/>
      </w:pPr>
      <w:r>
        <w:rPr>
          <w:b/>
          <w:sz w:val="28"/>
        </w:rPr>
        <w:t>Izvještaj o rashodima prema funkcijskoj klasifikaciji</w:t>
      </w:r>
    </w:p>
    <w:p w14:paraId="4A4B33FC" w14:textId="77777777" w:rsidR="008F5975" w:rsidRDefault="00000000">
      <w:pPr>
        <w:keepNext/>
        <w:spacing w:line="240" w:lineRule="auto"/>
        <w:jc w:val="center"/>
      </w:pPr>
      <w:r>
        <w:rPr>
          <w:sz w:val="28"/>
        </w:rPr>
        <w:t>Bilješka 72.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328DBB9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2161F5E"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5BE244D"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A837EEE"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1A94BF3"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6D37ACD"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A1AD5ED" w14:textId="77777777" w:rsidR="008F5975" w:rsidRDefault="00000000">
            <w:pPr>
              <w:keepNext/>
              <w:keepLines/>
              <w:spacing w:after="0" w:line="240" w:lineRule="auto"/>
              <w:jc w:val="center"/>
            </w:pPr>
            <w:r>
              <w:rPr>
                <w:b/>
                <w:sz w:val="18"/>
              </w:rPr>
              <w:t>Indeks (%)</w:t>
            </w:r>
          </w:p>
        </w:tc>
      </w:tr>
      <w:tr w:rsidR="008F5975" w14:paraId="683FAFCD" w14:textId="77777777">
        <w:tblPrEx>
          <w:tblCellMar>
            <w:top w:w="0" w:type="dxa"/>
            <w:bottom w:w="0" w:type="dxa"/>
          </w:tblCellMar>
        </w:tblPrEx>
        <w:trPr>
          <w:cantSplit/>
          <w:trHeight w:val="560"/>
        </w:trPr>
        <w:tc>
          <w:tcPr>
            <w:tcW w:w="700" w:type="dxa"/>
            <w:tcMar>
              <w:top w:w="0" w:type="dxa"/>
              <w:bottom w:w="0" w:type="dxa"/>
            </w:tcMar>
            <w:vAlign w:val="center"/>
          </w:tcPr>
          <w:p w14:paraId="026174AF" w14:textId="77777777" w:rsidR="008F5975" w:rsidRDefault="00000000">
            <w:pPr>
              <w:keepNext/>
              <w:keepLines/>
              <w:spacing w:after="0" w:line="240" w:lineRule="auto"/>
            </w:pPr>
            <w:r>
              <w:rPr>
                <w:sz w:val="18"/>
              </w:rPr>
              <w:t>01</w:t>
            </w:r>
          </w:p>
        </w:tc>
        <w:tc>
          <w:tcPr>
            <w:tcW w:w="3180" w:type="dxa"/>
            <w:tcMar>
              <w:top w:w="0" w:type="dxa"/>
              <w:bottom w:w="0" w:type="dxa"/>
            </w:tcMar>
            <w:vAlign w:val="center"/>
          </w:tcPr>
          <w:p w14:paraId="6FC60A3B" w14:textId="77777777" w:rsidR="008F5975" w:rsidRDefault="00000000">
            <w:pPr>
              <w:keepNext/>
              <w:keepLines/>
              <w:spacing w:after="0" w:line="240" w:lineRule="auto"/>
            </w:pPr>
            <w:r>
              <w:rPr>
                <w:sz w:val="18"/>
              </w:rPr>
              <w:t>Opće javne usluge (šifre 011+012+013+014 do 018)</w:t>
            </w:r>
          </w:p>
        </w:tc>
        <w:tc>
          <w:tcPr>
            <w:tcW w:w="700" w:type="dxa"/>
            <w:tcMar>
              <w:top w:w="0" w:type="dxa"/>
              <w:bottom w:w="0" w:type="dxa"/>
            </w:tcMar>
            <w:vAlign w:val="center"/>
          </w:tcPr>
          <w:p w14:paraId="1B835D2B" w14:textId="77777777" w:rsidR="008F5975" w:rsidRDefault="00000000">
            <w:pPr>
              <w:keepNext/>
              <w:keepLines/>
              <w:spacing w:after="0" w:line="240" w:lineRule="auto"/>
            </w:pPr>
            <w:r>
              <w:rPr>
                <w:sz w:val="18"/>
              </w:rPr>
              <w:t>01</w:t>
            </w:r>
          </w:p>
        </w:tc>
        <w:tc>
          <w:tcPr>
            <w:tcW w:w="1860" w:type="dxa"/>
            <w:tcMar>
              <w:top w:w="0" w:type="dxa"/>
              <w:bottom w:w="0" w:type="dxa"/>
            </w:tcMar>
            <w:vAlign w:val="center"/>
          </w:tcPr>
          <w:p w14:paraId="1999FC09" w14:textId="77777777" w:rsidR="008F5975" w:rsidRDefault="00000000">
            <w:pPr>
              <w:keepNext/>
              <w:keepLines/>
              <w:spacing w:after="0" w:line="240" w:lineRule="auto"/>
              <w:jc w:val="right"/>
            </w:pPr>
            <w:r>
              <w:rPr>
                <w:sz w:val="18"/>
              </w:rPr>
              <w:t>726.260,46</w:t>
            </w:r>
          </w:p>
        </w:tc>
        <w:tc>
          <w:tcPr>
            <w:tcW w:w="1860" w:type="dxa"/>
            <w:tcMar>
              <w:top w:w="0" w:type="dxa"/>
              <w:bottom w:w="0" w:type="dxa"/>
            </w:tcMar>
            <w:vAlign w:val="center"/>
          </w:tcPr>
          <w:p w14:paraId="4366AEB3" w14:textId="77777777" w:rsidR="008F5975" w:rsidRDefault="00000000">
            <w:pPr>
              <w:keepNext/>
              <w:keepLines/>
              <w:spacing w:after="0" w:line="240" w:lineRule="auto"/>
              <w:jc w:val="right"/>
            </w:pPr>
            <w:r>
              <w:rPr>
                <w:sz w:val="18"/>
              </w:rPr>
              <w:t>999.754,64</w:t>
            </w:r>
          </w:p>
        </w:tc>
        <w:tc>
          <w:tcPr>
            <w:tcW w:w="700" w:type="dxa"/>
            <w:tcMar>
              <w:top w:w="0" w:type="dxa"/>
              <w:bottom w:w="0" w:type="dxa"/>
            </w:tcMar>
            <w:vAlign w:val="center"/>
          </w:tcPr>
          <w:p w14:paraId="5548E32A" w14:textId="77777777" w:rsidR="008F5975" w:rsidRDefault="00000000">
            <w:pPr>
              <w:keepNext/>
              <w:keepLines/>
              <w:spacing w:after="0" w:line="240" w:lineRule="auto"/>
              <w:jc w:val="right"/>
            </w:pPr>
            <w:r>
              <w:rPr>
                <w:sz w:val="18"/>
              </w:rPr>
              <w:t>137,7</w:t>
            </w:r>
          </w:p>
        </w:tc>
      </w:tr>
    </w:tbl>
    <w:p w14:paraId="6E483ABD" w14:textId="77777777" w:rsidR="008F5975" w:rsidRDefault="008F5975">
      <w:pPr>
        <w:spacing w:after="0"/>
      </w:pPr>
    </w:p>
    <w:p w14:paraId="64025ABF" w14:textId="77777777" w:rsidR="008F5975" w:rsidRDefault="00000000">
      <w:r>
        <w:lastRenderedPageBreak/>
        <w:t>Funkcija opće javne usluge - evidentirani su rashodi isplate naknada za Gradsko vijeće i Mjesne odbore, rashodi za kamate po dugoročnim kreditima, rashodi međunarodne suradnje i rashodi medijskog praćenja. Povećanje zbog održavanja lokalnih izbora.</w:t>
      </w:r>
    </w:p>
    <w:p w14:paraId="4960356A" w14:textId="77777777" w:rsidR="008F5975" w:rsidRDefault="008F5975"/>
    <w:p w14:paraId="0AEE1028" w14:textId="77777777" w:rsidR="008F5975" w:rsidRDefault="00000000">
      <w:pPr>
        <w:keepNext/>
        <w:spacing w:line="240" w:lineRule="auto"/>
        <w:jc w:val="center"/>
      </w:pPr>
      <w:r>
        <w:rPr>
          <w:sz w:val="28"/>
        </w:rPr>
        <w:t>Bilješka 73.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6B55434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9EE908A"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02BFF50"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2EE593C"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CE21CF9"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97E844E"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5A663F3" w14:textId="77777777" w:rsidR="008F5975" w:rsidRDefault="00000000">
            <w:pPr>
              <w:keepNext/>
              <w:keepLines/>
              <w:spacing w:after="0" w:line="240" w:lineRule="auto"/>
              <w:jc w:val="center"/>
            </w:pPr>
            <w:r>
              <w:rPr>
                <w:b/>
                <w:sz w:val="18"/>
              </w:rPr>
              <w:t>Indeks (%)</w:t>
            </w:r>
          </w:p>
        </w:tc>
      </w:tr>
      <w:tr w:rsidR="008F5975" w14:paraId="103F2C78" w14:textId="77777777">
        <w:tblPrEx>
          <w:tblCellMar>
            <w:top w:w="0" w:type="dxa"/>
            <w:bottom w:w="0" w:type="dxa"/>
          </w:tblCellMar>
        </w:tblPrEx>
        <w:trPr>
          <w:cantSplit/>
          <w:trHeight w:val="560"/>
        </w:trPr>
        <w:tc>
          <w:tcPr>
            <w:tcW w:w="700" w:type="dxa"/>
            <w:tcMar>
              <w:top w:w="0" w:type="dxa"/>
              <w:bottom w:w="0" w:type="dxa"/>
            </w:tcMar>
            <w:vAlign w:val="center"/>
          </w:tcPr>
          <w:p w14:paraId="41031179" w14:textId="77777777" w:rsidR="008F5975" w:rsidRDefault="00000000">
            <w:pPr>
              <w:keepNext/>
              <w:keepLines/>
              <w:spacing w:after="0" w:line="240" w:lineRule="auto"/>
            </w:pPr>
            <w:r>
              <w:rPr>
                <w:sz w:val="18"/>
              </w:rPr>
              <w:t>0111</w:t>
            </w:r>
          </w:p>
        </w:tc>
        <w:tc>
          <w:tcPr>
            <w:tcW w:w="3180" w:type="dxa"/>
            <w:tcMar>
              <w:top w:w="0" w:type="dxa"/>
              <w:bottom w:w="0" w:type="dxa"/>
            </w:tcMar>
            <w:vAlign w:val="center"/>
          </w:tcPr>
          <w:p w14:paraId="2DC23396" w14:textId="77777777" w:rsidR="008F5975" w:rsidRDefault="00000000">
            <w:pPr>
              <w:keepNext/>
              <w:keepLines/>
              <w:spacing w:after="0" w:line="240" w:lineRule="auto"/>
            </w:pPr>
            <w:r>
              <w:rPr>
                <w:sz w:val="18"/>
              </w:rPr>
              <w:t>Izvršna i zakonodavna tijela</w:t>
            </w:r>
          </w:p>
        </w:tc>
        <w:tc>
          <w:tcPr>
            <w:tcW w:w="700" w:type="dxa"/>
            <w:tcMar>
              <w:top w:w="0" w:type="dxa"/>
              <w:bottom w:w="0" w:type="dxa"/>
            </w:tcMar>
            <w:vAlign w:val="center"/>
          </w:tcPr>
          <w:p w14:paraId="0E41D929" w14:textId="77777777" w:rsidR="008F5975" w:rsidRDefault="00000000">
            <w:pPr>
              <w:keepNext/>
              <w:keepLines/>
              <w:spacing w:after="0" w:line="240" w:lineRule="auto"/>
            </w:pPr>
            <w:r>
              <w:rPr>
                <w:sz w:val="18"/>
              </w:rPr>
              <w:t>0111</w:t>
            </w:r>
          </w:p>
        </w:tc>
        <w:tc>
          <w:tcPr>
            <w:tcW w:w="1860" w:type="dxa"/>
            <w:tcMar>
              <w:top w:w="0" w:type="dxa"/>
              <w:bottom w:w="0" w:type="dxa"/>
            </w:tcMar>
            <w:vAlign w:val="center"/>
          </w:tcPr>
          <w:p w14:paraId="0F34C14E" w14:textId="77777777" w:rsidR="008F5975" w:rsidRDefault="00000000">
            <w:pPr>
              <w:keepNext/>
              <w:keepLines/>
              <w:spacing w:after="0" w:line="240" w:lineRule="auto"/>
              <w:jc w:val="right"/>
            </w:pPr>
            <w:r>
              <w:rPr>
                <w:sz w:val="18"/>
              </w:rPr>
              <w:t>37.085,92</w:t>
            </w:r>
          </w:p>
        </w:tc>
        <w:tc>
          <w:tcPr>
            <w:tcW w:w="1860" w:type="dxa"/>
            <w:tcMar>
              <w:top w:w="0" w:type="dxa"/>
              <w:bottom w:w="0" w:type="dxa"/>
            </w:tcMar>
            <w:vAlign w:val="center"/>
          </w:tcPr>
          <w:p w14:paraId="75E884C8" w14:textId="77777777" w:rsidR="008F5975" w:rsidRDefault="00000000">
            <w:pPr>
              <w:keepNext/>
              <w:keepLines/>
              <w:spacing w:after="0" w:line="240" w:lineRule="auto"/>
              <w:jc w:val="right"/>
            </w:pPr>
            <w:r>
              <w:rPr>
                <w:sz w:val="18"/>
              </w:rPr>
              <w:t>102.903,14</w:t>
            </w:r>
          </w:p>
        </w:tc>
        <w:tc>
          <w:tcPr>
            <w:tcW w:w="700" w:type="dxa"/>
            <w:tcMar>
              <w:top w:w="0" w:type="dxa"/>
              <w:bottom w:w="0" w:type="dxa"/>
            </w:tcMar>
            <w:vAlign w:val="center"/>
          </w:tcPr>
          <w:p w14:paraId="743AD661" w14:textId="77777777" w:rsidR="008F5975" w:rsidRDefault="00000000">
            <w:pPr>
              <w:keepNext/>
              <w:keepLines/>
              <w:spacing w:after="0" w:line="240" w:lineRule="auto"/>
              <w:jc w:val="right"/>
            </w:pPr>
            <w:r>
              <w:rPr>
                <w:sz w:val="18"/>
              </w:rPr>
              <w:t>277,5</w:t>
            </w:r>
          </w:p>
        </w:tc>
      </w:tr>
    </w:tbl>
    <w:p w14:paraId="6299BA5A" w14:textId="77777777" w:rsidR="008F5975" w:rsidRDefault="008F5975">
      <w:pPr>
        <w:spacing w:after="0"/>
      </w:pPr>
    </w:p>
    <w:p w14:paraId="3E8F08D4" w14:textId="77777777" w:rsidR="008F5975" w:rsidRDefault="00000000">
      <w:r>
        <w:t>Povećanje zbog održavanja lokalnih izbora.</w:t>
      </w:r>
    </w:p>
    <w:p w14:paraId="105289B5" w14:textId="77777777" w:rsidR="008F5975" w:rsidRDefault="008F5975"/>
    <w:p w14:paraId="49798C51" w14:textId="77777777" w:rsidR="008F5975" w:rsidRDefault="00000000">
      <w:pPr>
        <w:keepNext/>
        <w:spacing w:line="240" w:lineRule="auto"/>
        <w:jc w:val="center"/>
      </w:pPr>
      <w:r>
        <w:rPr>
          <w:sz w:val="28"/>
        </w:rPr>
        <w:t>Bilješka 74.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8A7787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708D5AB"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8F9DD96"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4B67C82"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7D39033"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A4FA981"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D267D73" w14:textId="77777777" w:rsidR="008F5975" w:rsidRDefault="00000000">
            <w:pPr>
              <w:keepNext/>
              <w:keepLines/>
              <w:spacing w:after="0" w:line="240" w:lineRule="auto"/>
              <w:jc w:val="center"/>
            </w:pPr>
            <w:r>
              <w:rPr>
                <w:b/>
                <w:sz w:val="18"/>
              </w:rPr>
              <w:t>Indeks (%)</w:t>
            </w:r>
          </w:p>
        </w:tc>
      </w:tr>
      <w:tr w:rsidR="008F5975" w14:paraId="61BAEEBF" w14:textId="77777777">
        <w:tblPrEx>
          <w:tblCellMar>
            <w:top w:w="0" w:type="dxa"/>
            <w:bottom w:w="0" w:type="dxa"/>
          </w:tblCellMar>
        </w:tblPrEx>
        <w:trPr>
          <w:cantSplit/>
          <w:trHeight w:val="560"/>
        </w:trPr>
        <w:tc>
          <w:tcPr>
            <w:tcW w:w="700" w:type="dxa"/>
            <w:tcMar>
              <w:top w:w="0" w:type="dxa"/>
              <w:bottom w:w="0" w:type="dxa"/>
            </w:tcMar>
            <w:vAlign w:val="center"/>
          </w:tcPr>
          <w:p w14:paraId="2BC58FAD" w14:textId="77777777" w:rsidR="008F5975" w:rsidRDefault="00000000">
            <w:pPr>
              <w:keepNext/>
              <w:keepLines/>
              <w:spacing w:after="0" w:line="240" w:lineRule="auto"/>
            </w:pPr>
            <w:r>
              <w:rPr>
                <w:sz w:val="18"/>
              </w:rPr>
              <w:t>0112</w:t>
            </w:r>
          </w:p>
        </w:tc>
        <w:tc>
          <w:tcPr>
            <w:tcW w:w="3180" w:type="dxa"/>
            <w:tcMar>
              <w:top w:w="0" w:type="dxa"/>
              <w:bottom w:w="0" w:type="dxa"/>
            </w:tcMar>
            <w:vAlign w:val="center"/>
          </w:tcPr>
          <w:p w14:paraId="5525B1E5" w14:textId="77777777" w:rsidR="008F5975" w:rsidRDefault="00000000">
            <w:pPr>
              <w:keepNext/>
              <w:keepLines/>
              <w:spacing w:after="0" w:line="240" w:lineRule="auto"/>
            </w:pPr>
            <w:r>
              <w:rPr>
                <w:sz w:val="18"/>
              </w:rPr>
              <w:t>Financijski i fiskalni poslovi</w:t>
            </w:r>
          </w:p>
        </w:tc>
        <w:tc>
          <w:tcPr>
            <w:tcW w:w="700" w:type="dxa"/>
            <w:tcMar>
              <w:top w:w="0" w:type="dxa"/>
              <w:bottom w:w="0" w:type="dxa"/>
            </w:tcMar>
            <w:vAlign w:val="center"/>
          </w:tcPr>
          <w:p w14:paraId="22267410" w14:textId="77777777" w:rsidR="008F5975" w:rsidRDefault="00000000">
            <w:pPr>
              <w:keepNext/>
              <w:keepLines/>
              <w:spacing w:after="0" w:line="240" w:lineRule="auto"/>
            </w:pPr>
            <w:r>
              <w:rPr>
                <w:sz w:val="18"/>
              </w:rPr>
              <w:t>0112</w:t>
            </w:r>
          </w:p>
        </w:tc>
        <w:tc>
          <w:tcPr>
            <w:tcW w:w="1860" w:type="dxa"/>
            <w:tcMar>
              <w:top w:w="0" w:type="dxa"/>
              <w:bottom w:w="0" w:type="dxa"/>
            </w:tcMar>
            <w:vAlign w:val="center"/>
          </w:tcPr>
          <w:p w14:paraId="383F436F" w14:textId="77777777" w:rsidR="008F5975" w:rsidRDefault="00000000">
            <w:pPr>
              <w:keepNext/>
              <w:keepLines/>
              <w:spacing w:after="0" w:line="240" w:lineRule="auto"/>
              <w:jc w:val="right"/>
            </w:pPr>
            <w:r>
              <w:rPr>
                <w:sz w:val="18"/>
              </w:rPr>
              <w:t>624.350,09</w:t>
            </w:r>
          </w:p>
        </w:tc>
        <w:tc>
          <w:tcPr>
            <w:tcW w:w="1860" w:type="dxa"/>
            <w:tcMar>
              <w:top w:w="0" w:type="dxa"/>
              <w:bottom w:w="0" w:type="dxa"/>
            </w:tcMar>
            <w:vAlign w:val="center"/>
          </w:tcPr>
          <w:p w14:paraId="6E0AC6F3" w14:textId="77777777" w:rsidR="008F5975" w:rsidRDefault="00000000">
            <w:pPr>
              <w:keepNext/>
              <w:keepLines/>
              <w:spacing w:after="0" w:line="240" w:lineRule="auto"/>
              <w:jc w:val="right"/>
            </w:pPr>
            <w:r>
              <w:rPr>
                <w:sz w:val="18"/>
              </w:rPr>
              <w:t>788.888,46</w:t>
            </w:r>
          </w:p>
        </w:tc>
        <w:tc>
          <w:tcPr>
            <w:tcW w:w="700" w:type="dxa"/>
            <w:tcMar>
              <w:top w:w="0" w:type="dxa"/>
              <w:bottom w:w="0" w:type="dxa"/>
            </w:tcMar>
            <w:vAlign w:val="center"/>
          </w:tcPr>
          <w:p w14:paraId="2E7F3903" w14:textId="77777777" w:rsidR="008F5975" w:rsidRDefault="00000000">
            <w:pPr>
              <w:keepNext/>
              <w:keepLines/>
              <w:spacing w:after="0" w:line="240" w:lineRule="auto"/>
              <w:jc w:val="right"/>
            </w:pPr>
            <w:r>
              <w:rPr>
                <w:sz w:val="18"/>
              </w:rPr>
              <w:t>126,4</w:t>
            </w:r>
          </w:p>
        </w:tc>
      </w:tr>
    </w:tbl>
    <w:p w14:paraId="5B65FA3D" w14:textId="77777777" w:rsidR="008F5975" w:rsidRDefault="008F5975">
      <w:pPr>
        <w:spacing w:after="0"/>
      </w:pPr>
    </w:p>
    <w:p w14:paraId="723DE2BA" w14:textId="77777777" w:rsidR="008F5975" w:rsidRDefault="00000000">
      <w:r>
        <w:t xml:space="preserve">Budući su porezni prihodi povećani, povećana je i </w:t>
      </w:r>
      <w:proofErr w:type="spellStart"/>
      <w:r>
        <w:t>nakanada</w:t>
      </w:r>
      <w:proofErr w:type="spellEnd"/>
      <w:r>
        <w:t xml:space="preserve"> poreznoj upravi, koja iznosi 1% od naplaćenog poreza.</w:t>
      </w:r>
    </w:p>
    <w:p w14:paraId="4B300157" w14:textId="77777777" w:rsidR="008F5975" w:rsidRDefault="008F5975"/>
    <w:p w14:paraId="0BB0458B" w14:textId="77777777" w:rsidR="008F5975" w:rsidRDefault="00000000">
      <w:pPr>
        <w:keepNext/>
        <w:spacing w:line="240" w:lineRule="auto"/>
        <w:jc w:val="center"/>
      </w:pPr>
      <w:r>
        <w:rPr>
          <w:sz w:val="28"/>
        </w:rPr>
        <w:t>Bilješka 75.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1E72938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4689E4C"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C8D70F3"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932DB9E"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F1FFEDC"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9811C2F"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922FDE3" w14:textId="77777777" w:rsidR="008F5975" w:rsidRDefault="00000000">
            <w:pPr>
              <w:keepNext/>
              <w:keepLines/>
              <w:spacing w:after="0" w:line="240" w:lineRule="auto"/>
              <w:jc w:val="center"/>
            </w:pPr>
            <w:r>
              <w:rPr>
                <w:b/>
                <w:sz w:val="18"/>
              </w:rPr>
              <w:t>Indeks (%)</w:t>
            </w:r>
          </w:p>
        </w:tc>
      </w:tr>
      <w:tr w:rsidR="008F5975" w14:paraId="4E8BD6F0" w14:textId="77777777">
        <w:tblPrEx>
          <w:tblCellMar>
            <w:top w:w="0" w:type="dxa"/>
            <w:bottom w:w="0" w:type="dxa"/>
          </w:tblCellMar>
        </w:tblPrEx>
        <w:trPr>
          <w:cantSplit/>
          <w:trHeight w:val="560"/>
        </w:trPr>
        <w:tc>
          <w:tcPr>
            <w:tcW w:w="700" w:type="dxa"/>
            <w:tcMar>
              <w:top w:w="0" w:type="dxa"/>
              <w:bottom w:w="0" w:type="dxa"/>
            </w:tcMar>
            <w:vAlign w:val="center"/>
          </w:tcPr>
          <w:p w14:paraId="2C928660" w14:textId="77777777" w:rsidR="008F5975" w:rsidRDefault="00000000">
            <w:pPr>
              <w:keepNext/>
              <w:keepLines/>
              <w:spacing w:after="0" w:line="240" w:lineRule="auto"/>
            </w:pPr>
            <w:r>
              <w:rPr>
                <w:sz w:val="18"/>
              </w:rPr>
              <w:t>03</w:t>
            </w:r>
          </w:p>
        </w:tc>
        <w:tc>
          <w:tcPr>
            <w:tcW w:w="3180" w:type="dxa"/>
            <w:tcMar>
              <w:top w:w="0" w:type="dxa"/>
              <w:bottom w:w="0" w:type="dxa"/>
            </w:tcMar>
            <w:vAlign w:val="center"/>
          </w:tcPr>
          <w:p w14:paraId="0C39CCAC" w14:textId="77777777" w:rsidR="008F5975" w:rsidRDefault="00000000">
            <w:pPr>
              <w:keepNext/>
              <w:keepLines/>
              <w:spacing w:after="0" w:line="240" w:lineRule="auto"/>
            </w:pPr>
            <w:r>
              <w:rPr>
                <w:sz w:val="18"/>
              </w:rPr>
              <w:t>Javni red i sigurnost (šifre 031 do 036)</w:t>
            </w:r>
          </w:p>
        </w:tc>
        <w:tc>
          <w:tcPr>
            <w:tcW w:w="700" w:type="dxa"/>
            <w:tcMar>
              <w:top w:w="0" w:type="dxa"/>
              <w:bottom w:w="0" w:type="dxa"/>
            </w:tcMar>
            <w:vAlign w:val="center"/>
          </w:tcPr>
          <w:p w14:paraId="206D9404" w14:textId="77777777" w:rsidR="008F5975" w:rsidRDefault="00000000">
            <w:pPr>
              <w:keepNext/>
              <w:keepLines/>
              <w:spacing w:after="0" w:line="240" w:lineRule="auto"/>
            </w:pPr>
            <w:r>
              <w:rPr>
                <w:sz w:val="18"/>
              </w:rPr>
              <w:t>03</w:t>
            </w:r>
          </w:p>
        </w:tc>
        <w:tc>
          <w:tcPr>
            <w:tcW w:w="1860" w:type="dxa"/>
            <w:tcMar>
              <w:top w:w="0" w:type="dxa"/>
              <w:bottom w:w="0" w:type="dxa"/>
            </w:tcMar>
            <w:vAlign w:val="center"/>
          </w:tcPr>
          <w:p w14:paraId="26D41367" w14:textId="77777777" w:rsidR="008F5975" w:rsidRDefault="00000000">
            <w:pPr>
              <w:keepNext/>
              <w:keepLines/>
              <w:spacing w:after="0" w:line="240" w:lineRule="auto"/>
              <w:jc w:val="right"/>
            </w:pPr>
            <w:r>
              <w:rPr>
                <w:sz w:val="18"/>
              </w:rPr>
              <w:t>1.705.187,07</w:t>
            </w:r>
          </w:p>
        </w:tc>
        <w:tc>
          <w:tcPr>
            <w:tcW w:w="1860" w:type="dxa"/>
            <w:tcMar>
              <w:top w:w="0" w:type="dxa"/>
              <w:bottom w:w="0" w:type="dxa"/>
            </w:tcMar>
            <w:vAlign w:val="center"/>
          </w:tcPr>
          <w:p w14:paraId="30F927DE" w14:textId="77777777" w:rsidR="008F5975" w:rsidRDefault="00000000">
            <w:pPr>
              <w:keepNext/>
              <w:keepLines/>
              <w:spacing w:after="0" w:line="240" w:lineRule="auto"/>
              <w:jc w:val="right"/>
            </w:pPr>
            <w:r>
              <w:rPr>
                <w:sz w:val="18"/>
              </w:rPr>
              <w:t>3.336.717,46</w:t>
            </w:r>
          </w:p>
        </w:tc>
        <w:tc>
          <w:tcPr>
            <w:tcW w:w="700" w:type="dxa"/>
            <w:tcMar>
              <w:top w:w="0" w:type="dxa"/>
              <w:bottom w:w="0" w:type="dxa"/>
            </w:tcMar>
            <w:vAlign w:val="center"/>
          </w:tcPr>
          <w:p w14:paraId="617B3422" w14:textId="77777777" w:rsidR="008F5975" w:rsidRDefault="00000000">
            <w:pPr>
              <w:keepNext/>
              <w:keepLines/>
              <w:spacing w:after="0" w:line="240" w:lineRule="auto"/>
              <w:jc w:val="right"/>
            </w:pPr>
            <w:r>
              <w:rPr>
                <w:sz w:val="18"/>
              </w:rPr>
              <w:t>195,7</w:t>
            </w:r>
          </w:p>
        </w:tc>
      </w:tr>
    </w:tbl>
    <w:p w14:paraId="65C1A62D" w14:textId="77777777" w:rsidR="008F5975" w:rsidRDefault="008F5975">
      <w:pPr>
        <w:spacing w:after="0"/>
      </w:pPr>
    </w:p>
    <w:p w14:paraId="51110941" w14:textId="77777777" w:rsidR="008F5975" w:rsidRDefault="00000000">
      <w:r>
        <w:t>Funkcija javni red i sigurnost – evidentirani su rashodi vezani uz protupožarnu zaštitu (isplata dotacija za dobrovoljna vatrogasna društva, izgradnja vatrogasnih domova) i prevenciju (isplate dotacija HGSS).</w:t>
      </w:r>
    </w:p>
    <w:p w14:paraId="159CD496" w14:textId="77777777" w:rsidR="008F5975" w:rsidRDefault="008F5975"/>
    <w:p w14:paraId="3C944D64" w14:textId="77777777" w:rsidR="008F5975" w:rsidRDefault="00000000">
      <w:pPr>
        <w:keepNext/>
        <w:spacing w:line="240" w:lineRule="auto"/>
        <w:jc w:val="center"/>
      </w:pPr>
      <w:r>
        <w:rPr>
          <w:sz w:val="28"/>
        </w:rPr>
        <w:t>Bilješka 76.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11ED089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069D96F"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7C74494"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29E9FA8"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A5FCB38"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803FF5B"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C682200" w14:textId="77777777" w:rsidR="008F5975" w:rsidRDefault="00000000">
            <w:pPr>
              <w:keepNext/>
              <w:keepLines/>
              <w:spacing w:after="0" w:line="240" w:lineRule="auto"/>
              <w:jc w:val="center"/>
            </w:pPr>
            <w:r>
              <w:rPr>
                <w:b/>
                <w:sz w:val="18"/>
              </w:rPr>
              <w:t>Indeks (%)</w:t>
            </w:r>
          </w:p>
        </w:tc>
      </w:tr>
      <w:tr w:rsidR="008F5975" w14:paraId="3190066A" w14:textId="77777777">
        <w:tblPrEx>
          <w:tblCellMar>
            <w:top w:w="0" w:type="dxa"/>
            <w:bottom w:w="0" w:type="dxa"/>
          </w:tblCellMar>
        </w:tblPrEx>
        <w:trPr>
          <w:cantSplit/>
          <w:trHeight w:val="560"/>
        </w:trPr>
        <w:tc>
          <w:tcPr>
            <w:tcW w:w="700" w:type="dxa"/>
            <w:tcMar>
              <w:top w:w="0" w:type="dxa"/>
              <w:bottom w:w="0" w:type="dxa"/>
            </w:tcMar>
            <w:vAlign w:val="center"/>
          </w:tcPr>
          <w:p w14:paraId="4D6FFB66" w14:textId="77777777" w:rsidR="008F5975" w:rsidRDefault="00000000">
            <w:pPr>
              <w:keepNext/>
              <w:keepLines/>
              <w:spacing w:after="0" w:line="240" w:lineRule="auto"/>
            </w:pPr>
            <w:r>
              <w:rPr>
                <w:sz w:val="18"/>
              </w:rPr>
              <w:t>04</w:t>
            </w:r>
          </w:p>
        </w:tc>
        <w:tc>
          <w:tcPr>
            <w:tcW w:w="3180" w:type="dxa"/>
            <w:tcMar>
              <w:top w:w="0" w:type="dxa"/>
              <w:bottom w:w="0" w:type="dxa"/>
            </w:tcMar>
            <w:vAlign w:val="center"/>
          </w:tcPr>
          <w:p w14:paraId="5C0C50C5" w14:textId="77777777" w:rsidR="008F5975" w:rsidRDefault="00000000">
            <w:pPr>
              <w:keepNext/>
              <w:keepLines/>
              <w:spacing w:after="0" w:line="240" w:lineRule="auto"/>
            </w:pPr>
            <w:r>
              <w:rPr>
                <w:sz w:val="18"/>
              </w:rPr>
              <w:t>Ekonomski poslovi (šifre 041+042+043+044+045+046+047+048+049)</w:t>
            </w:r>
          </w:p>
        </w:tc>
        <w:tc>
          <w:tcPr>
            <w:tcW w:w="700" w:type="dxa"/>
            <w:tcMar>
              <w:top w:w="0" w:type="dxa"/>
              <w:bottom w:w="0" w:type="dxa"/>
            </w:tcMar>
            <w:vAlign w:val="center"/>
          </w:tcPr>
          <w:p w14:paraId="5F8371CD" w14:textId="77777777" w:rsidR="008F5975" w:rsidRDefault="00000000">
            <w:pPr>
              <w:keepNext/>
              <w:keepLines/>
              <w:spacing w:after="0" w:line="240" w:lineRule="auto"/>
            </w:pPr>
            <w:r>
              <w:rPr>
                <w:sz w:val="18"/>
              </w:rPr>
              <w:t>04</w:t>
            </w:r>
          </w:p>
        </w:tc>
        <w:tc>
          <w:tcPr>
            <w:tcW w:w="1860" w:type="dxa"/>
            <w:tcMar>
              <w:top w:w="0" w:type="dxa"/>
              <w:bottom w:w="0" w:type="dxa"/>
            </w:tcMar>
            <w:vAlign w:val="center"/>
          </w:tcPr>
          <w:p w14:paraId="50B1B650" w14:textId="77777777" w:rsidR="008F5975" w:rsidRDefault="00000000">
            <w:pPr>
              <w:keepNext/>
              <w:keepLines/>
              <w:spacing w:after="0" w:line="240" w:lineRule="auto"/>
              <w:jc w:val="right"/>
            </w:pPr>
            <w:r>
              <w:rPr>
                <w:sz w:val="18"/>
              </w:rPr>
              <w:t>2.666.751,17</w:t>
            </w:r>
          </w:p>
        </w:tc>
        <w:tc>
          <w:tcPr>
            <w:tcW w:w="1860" w:type="dxa"/>
            <w:tcMar>
              <w:top w:w="0" w:type="dxa"/>
              <w:bottom w:w="0" w:type="dxa"/>
            </w:tcMar>
            <w:vAlign w:val="center"/>
          </w:tcPr>
          <w:p w14:paraId="4CAC0A08" w14:textId="77777777" w:rsidR="008F5975" w:rsidRDefault="00000000">
            <w:pPr>
              <w:keepNext/>
              <w:keepLines/>
              <w:spacing w:after="0" w:line="240" w:lineRule="auto"/>
              <w:jc w:val="right"/>
            </w:pPr>
            <w:r>
              <w:rPr>
                <w:sz w:val="18"/>
              </w:rPr>
              <w:t>3.105.819,88</w:t>
            </w:r>
          </w:p>
        </w:tc>
        <w:tc>
          <w:tcPr>
            <w:tcW w:w="700" w:type="dxa"/>
            <w:tcMar>
              <w:top w:w="0" w:type="dxa"/>
              <w:bottom w:w="0" w:type="dxa"/>
            </w:tcMar>
            <w:vAlign w:val="center"/>
          </w:tcPr>
          <w:p w14:paraId="7F09AF1E" w14:textId="77777777" w:rsidR="008F5975" w:rsidRDefault="00000000">
            <w:pPr>
              <w:keepNext/>
              <w:keepLines/>
              <w:spacing w:after="0" w:line="240" w:lineRule="auto"/>
              <w:jc w:val="right"/>
            </w:pPr>
            <w:r>
              <w:rPr>
                <w:sz w:val="18"/>
              </w:rPr>
              <w:t>116,5</w:t>
            </w:r>
          </w:p>
        </w:tc>
      </w:tr>
    </w:tbl>
    <w:p w14:paraId="7D52D55D" w14:textId="77777777" w:rsidR="008F5975" w:rsidRDefault="008F5975">
      <w:pPr>
        <w:spacing w:after="0"/>
      </w:pPr>
    </w:p>
    <w:p w14:paraId="6DD04E36" w14:textId="77777777" w:rsidR="008F5975" w:rsidRDefault="00000000">
      <w:r>
        <w:lastRenderedPageBreak/>
        <w:t>Evidentirani su rashodi za zaposlene, materijalni i financijski rashodi, te rashodi za nabavu nefinancijske imovine (gradska uprava i mjesna samouprava), isplaćene subvencije trgovačkim društvima i poljoprivrednicima (isplata naknada) šteta. Povećanje zbog rasta osnovice za obračun plaće i cijena energenata. </w:t>
      </w:r>
    </w:p>
    <w:p w14:paraId="6B557084" w14:textId="77777777" w:rsidR="008F5975" w:rsidRDefault="008F5975"/>
    <w:p w14:paraId="47CA5E61" w14:textId="77777777" w:rsidR="008F5975" w:rsidRDefault="00000000">
      <w:pPr>
        <w:keepNext/>
        <w:spacing w:line="240" w:lineRule="auto"/>
        <w:jc w:val="center"/>
      </w:pPr>
      <w:r>
        <w:rPr>
          <w:sz w:val="28"/>
        </w:rPr>
        <w:t>Bilješka 77.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5F1137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99394C4"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DBF01C3"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3B37885"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72368B3"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4746177"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FCBBBD1" w14:textId="77777777" w:rsidR="008F5975" w:rsidRDefault="00000000">
            <w:pPr>
              <w:keepNext/>
              <w:keepLines/>
              <w:spacing w:after="0" w:line="240" w:lineRule="auto"/>
              <w:jc w:val="center"/>
            </w:pPr>
            <w:r>
              <w:rPr>
                <w:b/>
                <w:sz w:val="18"/>
              </w:rPr>
              <w:t>Indeks (%)</w:t>
            </w:r>
          </w:p>
        </w:tc>
      </w:tr>
      <w:tr w:rsidR="008F5975" w14:paraId="230955F2" w14:textId="77777777">
        <w:tblPrEx>
          <w:tblCellMar>
            <w:top w:w="0" w:type="dxa"/>
            <w:bottom w:w="0" w:type="dxa"/>
          </w:tblCellMar>
        </w:tblPrEx>
        <w:trPr>
          <w:cantSplit/>
          <w:trHeight w:val="560"/>
        </w:trPr>
        <w:tc>
          <w:tcPr>
            <w:tcW w:w="700" w:type="dxa"/>
            <w:tcMar>
              <w:top w:w="0" w:type="dxa"/>
              <w:bottom w:w="0" w:type="dxa"/>
            </w:tcMar>
            <w:vAlign w:val="center"/>
          </w:tcPr>
          <w:p w14:paraId="1C85CF6C" w14:textId="77777777" w:rsidR="008F5975" w:rsidRDefault="00000000">
            <w:pPr>
              <w:keepNext/>
              <w:keepLines/>
              <w:spacing w:after="0" w:line="240" w:lineRule="auto"/>
            </w:pPr>
            <w:r>
              <w:rPr>
                <w:sz w:val="18"/>
              </w:rPr>
              <w:t>05</w:t>
            </w:r>
          </w:p>
        </w:tc>
        <w:tc>
          <w:tcPr>
            <w:tcW w:w="3180" w:type="dxa"/>
            <w:tcMar>
              <w:top w:w="0" w:type="dxa"/>
              <w:bottom w:w="0" w:type="dxa"/>
            </w:tcMar>
            <w:vAlign w:val="center"/>
          </w:tcPr>
          <w:p w14:paraId="5473255F" w14:textId="77777777" w:rsidR="008F5975" w:rsidRDefault="00000000">
            <w:pPr>
              <w:keepNext/>
              <w:keepLines/>
              <w:spacing w:after="0" w:line="240" w:lineRule="auto"/>
            </w:pPr>
            <w:r>
              <w:rPr>
                <w:sz w:val="18"/>
              </w:rPr>
              <w:t>Zaštita okoliša (šifre 051 do 056)</w:t>
            </w:r>
          </w:p>
        </w:tc>
        <w:tc>
          <w:tcPr>
            <w:tcW w:w="700" w:type="dxa"/>
            <w:tcMar>
              <w:top w:w="0" w:type="dxa"/>
              <w:bottom w:w="0" w:type="dxa"/>
            </w:tcMar>
            <w:vAlign w:val="center"/>
          </w:tcPr>
          <w:p w14:paraId="606D7DC2" w14:textId="77777777" w:rsidR="008F5975" w:rsidRDefault="00000000">
            <w:pPr>
              <w:keepNext/>
              <w:keepLines/>
              <w:spacing w:after="0" w:line="240" w:lineRule="auto"/>
            </w:pPr>
            <w:r>
              <w:rPr>
                <w:sz w:val="18"/>
              </w:rPr>
              <w:t>05</w:t>
            </w:r>
          </w:p>
        </w:tc>
        <w:tc>
          <w:tcPr>
            <w:tcW w:w="1860" w:type="dxa"/>
            <w:tcMar>
              <w:top w:w="0" w:type="dxa"/>
              <w:bottom w:w="0" w:type="dxa"/>
            </w:tcMar>
            <w:vAlign w:val="center"/>
          </w:tcPr>
          <w:p w14:paraId="637E69EB" w14:textId="77777777" w:rsidR="008F5975" w:rsidRDefault="00000000">
            <w:pPr>
              <w:keepNext/>
              <w:keepLines/>
              <w:spacing w:after="0" w:line="240" w:lineRule="auto"/>
              <w:jc w:val="right"/>
            </w:pPr>
            <w:r>
              <w:rPr>
                <w:sz w:val="18"/>
              </w:rPr>
              <w:t>1.137.903,52</w:t>
            </w:r>
          </w:p>
        </w:tc>
        <w:tc>
          <w:tcPr>
            <w:tcW w:w="1860" w:type="dxa"/>
            <w:tcMar>
              <w:top w:w="0" w:type="dxa"/>
              <w:bottom w:w="0" w:type="dxa"/>
            </w:tcMar>
            <w:vAlign w:val="center"/>
          </w:tcPr>
          <w:p w14:paraId="03B25289" w14:textId="77777777" w:rsidR="008F5975" w:rsidRDefault="00000000">
            <w:pPr>
              <w:keepNext/>
              <w:keepLines/>
              <w:spacing w:after="0" w:line="240" w:lineRule="auto"/>
              <w:jc w:val="right"/>
            </w:pPr>
            <w:r>
              <w:rPr>
                <w:sz w:val="18"/>
              </w:rPr>
              <w:t>638.227,61</w:t>
            </w:r>
          </w:p>
        </w:tc>
        <w:tc>
          <w:tcPr>
            <w:tcW w:w="700" w:type="dxa"/>
            <w:tcMar>
              <w:top w:w="0" w:type="dxa"/>
              <w:bottom w:w="0" w:type="dxa"/>
            </w:tcMar>
            <w:vAlign w:val="center"/>
          </w:tcPr>
          <w:p w14:paraId="6B151667" w14:textId="77777777" w:rsidR="008F5975" w:rsidRDefault="00000000">
            <w:pPr>
              <w:keepNext/>
              <w:keepLines/>
              <w:spacing w:after="0" w:line="240" w:lineRule="auto"/>
              <w:jc w:val="right"/>
            </w:pPr>
            <w:r>
              <w:rPr>
                <w:sz w:val="18"/>
              </w:rPr>
              <w:t>56,1</w:t>
            </w:r>
          </w:p>
        </w:tc>
      </w:tr>
    </w:tbl>
    <w:p w14:paraId="3832E760" w14:textId="77777777" w:rsidR="008F5975" w:rsidRDefault="008F5975">
      <w:pPr>
        <w:spacing w:after="0"/>
      </w:pPr>
    </w:p>
    <w:p w14:paraId="13E32C23" w14:textId="77777777" w:rsidR="008F5975" w:rsidRDefault="00000000">
      <w:r>
        <w:t xml:space="preserve">Evidentirani su rashodi vezani uz deponiju </w:t>
      </w:r>
      <w:proofErr w:type="spellStart"/>
      <w:r>
        <w:t>Totovec</w:t>
      </w:r>
      <w:proofErr w:type="spellEnd"/>
      <w:r>
        <w:t>, naknade Međimurskim vodama za vođenje investicija vodovoda i odvodnje otpadnih voda, rashodi mjerenja onečišćenja zraka, te radovi na sanaciji divljih deponija, rashodi sufinanciranja kućanstvima izgradnju solarnih elektrana. </w:t>
      </w:r>
    </w:p>
    <w:p w14:paraId="0D210187" w14:textId="77777777" w:rsidR="008F5975" w:rsidRDefault="008F5975"/>
    <w:p w14:paraId="46443E1B" w14:textId="77777777" w:rsidR="008F5975" w:rsidRDefault="00000000">
      <w:pPr>
        <w:keepNext/>
        <w:spacing w:line="240" w:lineRule="auto"/>
        <w:jc w:val="center"/>
      </w:pPr>
      <w:r>
        <w:rPr>
          <w:sz w:val="28"/>
        </w:rPr>
        <w:t>Bilješka 78.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44628C9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30F7623"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333FEDF"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CC588E7"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121E23C"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BF0C2E2"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E711C97" w14:textId="77777777" w:rsidR="008F5975" w:rsidRDefault="00000000">
            <w:pPr>
              <w:keepNext/>
              <w:keepLines/>
              <w:spacing w:after="0" w:line="240" w:lineRule="auto"/>
              <w:jc w:val="center"/>
            </w:pPr>
            <w:r>
              <w:rPr>
                <w:b/>
                <w:sz w:val="18"/>
              </w:rPr>
              <w:t>Indeks (%)</w:t>
            </w:r>
          </w:p>
        </w:tc>
      </w:tr>
      <w:tr w:rsidR="008F5975" w14:paraId="2F6EBEDB" w14:textId="77777777">
        <w:tblPrEx>
          <w:tblCellMar>
            <w:top w:w="0" w:type="dxa"/>
            <w:bottom w:w="0" w:type="dxa"/>
          </w:tblCellMar>
        </w:tblPrEx>
        <w:trPr>
          <w:cantSplit/>
          <w:trHeight w:val="560"/>
        </w:trPr>
        <w:tc>
          <w:tcPr>
            <w:tcW w:w="700" w:type="dxa"/>
            <w:tcMar>
              <w:top w:w="0" w:type="dxa"/>
              <w:bottom w:w="0" w:type="dxa"/>
            </w:tcMar>
            <w:vAlign w:val="center"/>
          </w:tcPr>
          <w:p w14:paraId="13B80969" w14:textId="77777777" w:rsidR="008F5975" w:rsidRDefault="00000000">
            <w:pPr>
              <w:keepNext/>
              <w:keepLines/>
              <w:spacing w:after="0" w:line="240" w:lineRule="auto"/>
            </w:pPr>
            <w:r>
              <w:rPr>
                <w:sz w:val="18"/>
              </w:rPr>
              <w:t>06</w:t>
            </w:r>
          </w:p>
        </w:tc>
        <w:tc>
          <w:tcPr>
            <w:tcW w:w="3180" w:type="dxa"/>
            <w:tcMar>
              <w:top w:w="0" w:type="dxa"/>
              <w:bottom w:w="0" w:type="dxa"/>
            </w:tcMar>
            <w:vAlign w:val="center"/>
          </w:tcPr>
          <w:p w14:paraId="164DB1B3" w14:textId="77777777" w:rsidR="008F5975" w:rsidRDefault="00000000">
            <w:pPr>
              <w:keepNext/>
              <w:keepLines/>
              <w:spacing w:after="0" w:line="240" w:lineRule="auto"/>
            </w:pPr>
            <w:r>
              <w:rPr>
                <w:sz w:val="18"/>
              </w:rPr>
              <w:t>Usluge unapređenja stanovanja i zajednice (šifre 061 do 066)</w:t>
            </w:r>
          </w:p>
        </w:tc>
        <w:tc>
          <w:tcPr>
            <w:tcW w:w="700" w:type="dxa"/>
            <w:tcMar>
              <w:top w:w="0" w:type="dxa"/>
              <w:bottom w:w="0" w:type="dxa"/>
            </w:tcMar>
            <w:vAlign w:val="center"/>
          </w:tcPr>
          <w:p w14:paraId="3DA6EE7A" w14:textId="77777777" w:rsidR="008F5975" w:rsidRDefault="00000000">
            <w:pPr>
              <w:keepNext/>
              <w:keepLines/>
              <w:spacing w:after="0" w:line="240" w:lineRule="auto"/>
            </w:pPr>
            <w:r>
              <w:rPr>
                <w:sz w:val="18"/>
              </w:rPr>
              <w:t>06</w:t>
            </w:r>
          </w:p>
        </w:tc>
        <w:tc>
          <w:tcPr>
            <w:tcW w:w="1860" w:type="dxa"/>
            <w:tcMar>
              <w:top w:w="0" w:type="dxa"/>
              <w:bottom w:w="0" w:type="dxa"/>
            </w:tcMar>
            <w:vAlign w:val="center"/>
          </w:tcPr>
          <w:p w14:paraId="48179EFA" w14:textId="77777777" w:rsidR="008F5975" w:rsidRDefault="00000000">
            <w:pPr>
              <w:keepNext/>
              <w:keepLines/>
              <w:spacing w:after="0" w:line="240" w:lineRule="auto"/>
              <w:jc w:val="right"/>
            </w:pPr>
            <w:r>
              <w:rPr>
                <w:sz w:val="18"/>
              </w:rPr>
              <w:t>8.941.687,54</w:t>
            </w:r>
          </w:p>
        </w:tc>
        <w:tc>
          <w:tcPr>
            <w:tcW w:w="1860" w:type="dxa"/>
            <w:tcMar>
              <w:top w:w="0" w:type="dxa"/>
              <w:bottom w:w="0" w:type="dxa"/>
            </w:tcMar>
            <w:vAlign w:val="center"/>
          </w:tcPr>
          <w:p w14:paraId="4D3AC2CC" w14:textId="77777777" w:rsidR="008F5975" w:rsidRDefault="00000000">
            <w:pPr>
              <w:keepNext/>
              <w:keepLines/>
              <w:spacing w:after="0" w:line="240" w:lineRule="auto"/>
              <w:jc w:val="right"/>
            </w:pPr>
            <w:r>
              <w:rPr>
                <w:sz w:val="18"/>
              </w:rPr>
              <w:t>10.996.119,06</w:t>
            </w:r>
          </w:p>
        </w:tc>
        <w:tc>
          <w:tcPr>
            <w:tcW w:w="700" w:type="dxa"/>
            <w:tcMar>
              <w:top w:w="0" w:type="dxa"/>
              <w:bottom w:w="0" w:type="dxa"/>
            </w:tcMar>
            <w:vAlign w:val="center"/>
          </w:tcPr>
          <w:p w14:paraId="624FEE1D" w14:textId="77777777" w:rsidR="008F5975" w:rsidRDefault="00000000">
            <w:pPr>
              <w:keepNext/>
              <w:keepLines/>
              <w:spacing w:after="0" w:line="240" w:lineRule="auto"/>
              <w:jc w:val="right"/>
            </w:pPr>
            <w:r>
              <w:rPr>
                <w:sz w:val="18"/>
              </w:rPr>
              <w:t>123,0</w:t>
            </w:r>
          </w:p>
        </w:tc>
      </w:tr>
    </w:tbl>
    <w:p w14:paraId="469C95C0" w14:textId="77777777" w:rsidR="008F5975" w:rsidRDefault="008F5975">
      <w:pPr>
        <w:spacing w:after="0"/>
      </w:pPr>
    </w:p>
    <w:p w14:paraId="0029B774" w14:textId="77777777" w:rsidR="008F5975" w:rsidRDefault="00000000">
      <w:r>
        <w:t>Evidentirani su radovi vezani uz održavanje i gradnju komunalne infrastrukture (ceste, parkirališta i pješačko biciklističkih staza, javna rasvjeta), te održavanje i gradnju nekretnina (društveni domovi, vatrogasni domovi, dječji vrtići i škole), izrada dokumenata prostornog uređenja, prostornih planova te rashodi za kupnju zemljišta.</w:t>
      </w:r>
    </w:p>
    <w:p w14:paraId="5B6F824E" w14:textId="77777777" w:rsidR="008F5975" w:rsidRDefault="008F5975"/>
    <w:p w14:paraId="5FE6C7C5" w14:textId="77777777" w:rsidR="008F5975" w:rsidRDefault="00000000">
      <w:pPr>
        <w:keepNext/>
        <w:spacing w:line="240" w:lineRule="auto"/>
        <w:jc w:val="center"/>
      </w:pPr>
      <w:r>
        <w:rPr>
          <w:sz w:val="28"/>
        </w:rPr>
        <w:t>Bilješka 79.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1C68B22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38ACC33"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EC88F20"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F27AD39"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02D1B14"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D74B105"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0B7F618" w14:textId="77777777" w:rsidR="008F5975" w:rsidRDefault="00000000">
            <w:pPr>
              <w:keepNext/>
              <w:keepLines/>
              <w:spacing w:after="0" w:line="240" w:lineRule="auto"/>
              <w:jc w:val="center"/>
            </w:pPr>
            <w:r>
              <w:rPr>
                <w:b/>
                <w:sz w:val="18"/>
              </w:rPr>
              <w:t>Indeks (%)</w:t>
            </w:r>
          </w:p>
        </w:tc>
      </w:tr>
      <w:tr w:rsidR="008F5975" w14:paraId="312A02BA" w14:textId="77777777">
        <w:tblPrEx>
          <w:tblCellMar>
            <w:top w:w="0" w:type="dxa"/>
            <w:bottom w:w="0" w:type="dxa"/>
          </w:tblCellMar>
        </w:tblPrEx>
        <w:trPr>
          <w:cantSplit/>
          <w:trHeight w:val="560"/>
        </w:trPr>
        <w:tc>
          <w:tcPr>
            <w:tcW w:w="700" w:type="dxa"/>
            <w:tcMar>
              <w:top w:w="0" w:type="dxa"/>
              <w:bottom w:w="0" w:type="dxa"/>
            </w:tcMar>
            <w:vAlign w:val="center"/>
          </w:tcPr>
          <w:p w14:paraId="7786C420" w14:textId="77777777" w:rsidR="008F5975" w:rsidRDefault="00000000">
            <w:pPr>
              <w:keepNext/>
              <w:keepLines/>
              <w:spacing w:after="0" w:line="240" w:lineRule="auto"/>
            </w:pPr>
            <w:r>
              <w:rPr>
                <w:sz w:val="18"/>
              </w:rPr>
              <w:t>07</w:t>
            </w:r>
          </w:p>
        </w:tc>
        <w:tc>
          <w:tcPr>
            <w:tcW w:w="3180" w:type="dxa"/>
            <w:tcMar>
              <w:top w:w="0" w:type="dxa"/>
              <w:bottom w:w="0" w:type="dxa"/>
            </w:tcMar>
            <w:vAlign w:val="center"/>
          </w:tcPr>
          <w:p w14:paraId="081EF08C" w14:textId="77777777" w:rsidR="008F5975" w:rsidRDefault="00000000">
            <w:pPr>
              <w:keepNext/>
              <w:keepLines/>
              <w:spacing w:after="0" w:line="240" w:lineRule="auto"/>
            </w:pPr>
            <w:r>
              <w:rPr>
                <w:sz w:val="18"/>
              </w:rPr>
              <w:t>Zdravstvo (šifre 071+072+073+074+075+076)</w:t>
            </w:r>
          </w:p>
        </w:tc>
        <w:tc>
          <w:tcPr>
            <w:tcW w:w="700" w:type="dxa"/>
            <w:tcMar>
              <w:top w:w="0" w:type="dxa"/>
              <w:bottom w:w="0" w:type="dxa"/>
            </w:tcMar>
            <w:vAlign w:val="center"/>
          </w:tcPr>
          <w:p w14:paraId="25FED426" w14:textId="77777777" w:rsidR="008F5975" w:rsidRDefault="00000000">
            <w:pPr>
              <w:keepNext/>
              <w:keepLines/>
              <w:spacing w:after="0" w:line="240" w:lineRule="auto"/>
            </w:pPr>
            <w:r>
              <w:rPr>
                <w:sz w:val="18"/>
              </w:rPr>
              <w:t>07</w:t>
            </w:r>
          </w:p>
        </w:tc>
        <w:tc>
          <w:tcPr>
            <w:tcW w:w="1860" w:type="dxa"/>
            <w:tcMar>
              <w:top w:w="0" w:type="dxa"/>
              <w:bottom w:w="0" w:type="dxa"/>
            </w:tcMar>
            <w:vAlign w:val="center"/>
          </w:tcPr>
          <w:p w14:paraId="3C1D6C81" w14:textId="77777777" w:rsidR="008F5975" w:rsidRDefault="00000000">
            <w:pPr>
              <w:keepNext/>
              <w:keepLines/>
              <w:spacing w:after="0" w:line="240" w:lineRule="auto"/>
              <w:jc w:val="right"/>
            </w:pPr>
            <w:r>
              <w:rPr>
                <w:sz w:val="18"/>
              </w:rPr>
              <w:t>39.392,74</w:t>
            </w:r>
          </w:p>
        </w:tc>
        <w:tc>
          <w:tcPr>
            <w:tcW w:w="1860" w:type="dxa"/>
            <w:tcMar>
              <w:top w:w="0" w:type="dxa"/>
              <w:bottom w:w="0" w:type="dxa"/>
            </w:tcMar>
            <w:vAlign w:val="center"/>
          </w:tcPr>
          <w:p w14:paraId="4FD85B44" w14:textId="77777777" w:rsidR="008F5975" w:rsidRDefault="00000000">
            <w:pPr>
              <w:keepNext/>
              <w:keepLines/>
              <w:spacing w:after="0" w:line="240" w:lineRule="auto"/>
              <w:jc w:val="right"/>
            </w:pPr>
            <w:r>
              <w:rPr>
                <w:sz w:val="18"/>
              </w:rPr>
              <w:t>55.468,95</w:t>
            </w:r>
          </w:p>
        </w:tc>
        <w:tc>
          <w:tcPr>
            <w:tcW w:w="700" w:type="dxa"/>
            <w:tcMar>
              <w:top w:w="0" w:type="dxa"/>
              <w:bottom w:w="0" w:type="dxa"/>
            </w:tcMar>
            <w:vAlign w:val="center"/>
          </w:tcPr>
          <w:p w14:paraId="3A3227B4" w14:textId="77777777" w:rsidR="008F5975" w:rsidRDefault="00000000">
            <w:pPr>
              <w:keepNext/>
              <w:keepLines/>
              <w:spacing w:after="0" w:line="240" w:lineRule="auto"/>
              <w:jc w:val="right"/>
            </w:pPr>
            <w:r>
              <w:rPr>
                <w:sz w:val="18"/>
              </w:rPr>
              <w:t>140,8</w:t>
            </w:r>
          </w:p>
        </w:tc>
      </w:tr>
    </w:tbl>
    <w:p w14:paraId="33B76759" w14:textId="77777777" w:rsidR="008F5975" w:rsidRDefault="008F5975">
      <w:pPr>
        <w:spacing w:after="0"/>
      </w:pPr>
    </w:p>
    <w:p w14:paraId="1E0489A4" w14:textId="77777777" w:rsidR="008F5975" w:rsidRDefault="00000000">
      <w:r>
        <w:t>Evidentirani su rashodi za isplaćene donacije udrugama u zdravstvu na području Grada te Županijskoj bolnici Čakovec.</w:t>
      </w:r>
    </w:p>
    <w:p w14:paraId="2F2116EB" w14:textId="77777777" w:rsidR="008F5975" w:rsidRDefault="008F5975"/>
    <w:p w14:paraId="23791402" w14:textId="77777777" w:rsidR="008F5975" w:rsidRDefault="00000000">
      <w:pPr>
        <w:keepNext/>
        <w:spacing w:line="240" w:lineRule="auto"/>
        <w:jc w:val="center"/>
      </w:pPr>
      <w:r>
        <w:rPr>
          <w:sz w:val="28"/>
        </w:rPr>
        <w:lastRenderedPageBreak/>
        <w:t>Bilješka 80.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C2EDD6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7015402"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900D547"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002C4B6"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5412B46"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025D5E7"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68BCC71" w14:textId="77777777" w:rsidR="008F5975" w:rsidRDefault="00000000">
            <w:pPr>
              <w:keepNext/>
              <w:keepLines/>
              <w:spacing w:after="0" w:line="240" w:lineRule="auto"/>
              <w:jc w:val="center"/>
            </w:pPr>
            <w:r>
              <w:rPr>
                <w:b/>
                <w:sz w:val="18"/>
              </w:rPr>
              <w:t>Indeks (%)</w:t>
            </w:r>
          </w:p>
        </w:tc>
      </w:tr>
      <w:tr w:rsidR="008F5975" w14:paraId="164BC3CD" w14:textId="77777777">
        <w:tblPrEx>
          <w:tblCellMar>
            <w:top w:w="0" w:type="dxa"/>
            <w:bottom w:w="0" w:type="dxa"/>
          </w:tblCellMar>
        </w:tblPrEx>
        <w:trPr>
          <w:cantSplit/>
          <w:trHeight w:val="560"/>
        </w:trPr>
        <w:tc>
          <w:tcPr>
            <w:tcW w:w="700" w:type="dxa"/>
            <w:tcMar>
              <w:top w:w="0" w:type="dxa"/>
              <w:bottom w:w="0" w:type="dxa"/>
            </w:tcMar>
            <w:vAlign w:val="center"/>
          </w:tcPr>
          <w:p w14:paraId="1CF05D6F" w14:textId="77777777" w:rsidR="008F5975" w:rsidRDefault="00000000">
            <w:pPr>
              <w:keepNext/>
              <w:keepLines/>
              <w:spacing w:after="0" w:line="240" w:lineRule="auto"/>
            </w:pPr>
            <w:r>
              <w:rPr>
                <w:sz w:val="18"/>
              </w:rPr>
              <w:t>08</w:t>
            </w:r>
          </w:p>
        </w:tc>
        <w:tc>
          <w:tcPr>
            <w:tcW w:w="3180" w:type="dxa"/>
            <w:tcMar>
              <w:top w:w="0" w:type="dxa"/>
              <w:bottom w:w="0" w:type="dxa"/>
            </w:tcMar>
            <w:vAlign w:val="center"/>
          </w:tcPr>
          <w:p w14:paraId="4C3D3AD3" w14:textId="77777777" w:rsidR="008F5975" w:rsidRDefault="00000000">
            <w:pPr>
              <w:keepNext/>
              <w:keepLines/>
              <w:spacing w:after="0" w:line="240" w:lineRule="auto"/>
            </w:pPr>
            <w:r>
              <w:rPr>
                <w:sz w:val="18"/>
              </w:rPr>
              <w:t>Rekreacija, kultura i religija (šifre 081 do 086)</w:t>
            </w:r>
          </w:p>
        </w:tc>
        <w:tc>
          <w:tcPr>
            <w:tcW w:w="700" w:type="dxa"/>
            <w:tcMar>
              <w:top w:w="0" w:type="dxa"/>
              <w:bottom w:w="0" w:type="dxa"/>
            </w:tcMar>
            <w:vAlign w:val="center"/>
          </w:tcPr>
          <w:p w14:paraId="64067FC6" w14:textId="77777777" w:rsidR="008F5975" w:rsidRDefault="00000000">
            <w:pPr>
              <w:keepNext/>
              <w:keepLines/>
              <w:spacing w:after="0" w:line="240" w:lineRule="auto"/>
            </w:pPr>
            <w:r>
              <w:rPr>
                <w:sz w:val="18"/>
              </w:rPr>
              <w:t>08</w:t>
            </w:r>
          </w:p>
        </w:tc>
        <w:tc>
          <w:tcPr>
            <w:tcW w:w="1860" w:type="dxa"/>
            <w:tcMar>
              <w:top w:w="0" w:type="dxa"/>
              <w:bottom w:w="0" w:type="dxa"/>
            </w:tcMar>
            <w:vAlign w:val="center"/>
          </w:tcPr>
          <w:p w14:paraId="6860C7F0" w14:textId="77777777" w:rsidR="008F5975" w:rsidRDefault="00000000">
            <w:pPr>
              <w:keepNext/>
              <w:keepLines/>
              <w:spacing w:after="0" w:line="240" w:lineRule="auto"/>
              <w:jc w:val="right"/>
            </w:pPr>
            <w:r>
              <w:rPr>
                <w:sz w:val="18"/>
              </w:rPr>
              <w:t>5.621.838,13</w:t>
            </w:r>
          </w:p>
        </w:tc>
        <w:tc>
          <w:tcPr>
            <w:tcW w:w="1860" w:type="dxa"/>
            <w:tcMar>
              <w:top w:w="0" w:type="dxa"/>
              <w:bottom w:w="0" w:type="dxa"/>
            </w:tcMar>
            <w:vAlign w:val="center"/>
          </w:tcPr>
          <w:p w14:paraId="63E32970" w14:textId="77777777" w:rsidR="008F5975" w:rsidRDefault="00000000">
            <w:pPr>
              <w:keepNext/>
              <w:keepLines/>
              <w:spacing w:after="0" w:line="240" w:lineRule="auto"/>
              <w:jc w:val="right"/>
            </w:pPr>
            <w:r>
              <w:rPr>
                <w:sz w:val="18"/>
              </w:rPr>
              <w:t>8.132.260,96</w:t>
            </w:r>
          </w:p>
        </w:tc>
        <w:tc>
          <w:tcPr>
            <w:tcW w:w="700" w:type="dxa"/>
            <w:tcMar>
              <w:top w:w="0" w:type="dxa"/>
              <w:bottom w:w="0" w:type="dxa"/>
            </w:tcMar>
            <w:vAlign w:val="center"/>
          </w:tcPr>
          <w:p w14:paraId="1CB99311" w14:textId="77777777" w:rsidR="008F5975" w:rsidRDefault="00000000">
            <w:pPr>
              <w:keepNext/>
              <w:keepLines/>
              <w:spacing w:after="0" w:line="240" w:lineRule="auto"/>
              <w:jc w:val="right"/>
            </w:pPr>
            <w:r>
              <w:rPr>
                <w:sz w:val="18"/>
              </w:rPr>
              <w:t>144,7</w:t>
            </w:r>
          </w:p>
        </w:tc>
      </w:tr>
    </w:tbl>
    <w:p w14:paraId="73A35407" w14:textId="77777777" w:rsidR="008F5975" w:rsidRDefault="008F5975">
      <w:pPr>
        <w:spacing w:after="0"/>
      </w:pPr>
    </w:p>
    <w:p w14:paraId="5BDB9876" w14:textId="77777777" w:rsidR="008F5975" w:rsidRDefault="00000000">
      <w:r>
        <w:t>Funkcija rekreacija, kultura i religija – evidentirani su rashodi isplaćenih tekućih donacija sportskim društvima (za redovno poslovanje i prijavljene programe), kupnju sportske opreme, subvencije GP „</w:t>
      </w:r>
      <w:proofErr w:type="spellStart"/>
      <w:r>
        <w:t>Ekom</w:t>
      </w:r>
      <w:proofErr w:type="spellEnd"/>
      <w:r>
        <w:t xml:space="preserve">“ za gradske bazene i izgradnju sportskih objekata. Financirani su i rashodi Gradske zajednice kulture i ostalih udruga, nakladnička djelatnost (Biblioteka </w:t>
      </w:r>
      <w:proofErr w:type="spellStart"/>
      <w:r>
        <w:t>Insula</w:t>
      </w:r>
      <w:proofErr w:type="spellEnd"/>
      <w:r>
        <w:t xml:space="preserve">), kapitalne donacije za vjerske objekte, tekuće donacije vjerskim zajednicama, nacionalnim manjinama i humanitarnim udrugama i rashodi za sufinanciranje manifestacija koje organizira Turistička zajednica. Tijekom 2025.g. svi ugovori sklopljeni putem javnog poziva </w:t>
      </w:r>
      <w:proofErr w:type="spellStart"/>
      <w:r>
        <w:t>evidntirani</w:t>
      </w:r>
      <w:proofErr w:type="spellEnd"/>
      <w:r>
        <w:t xml:space="preserve"> su tijekom 2025.g. iz čega proizlazi povećanje u odnosu na prethodnu godinu. </w:t>
      </w:r>
    </w:p>
    <w:p w14:paraId="1274D3E4" w14:textId="77777777" w:rsidR="008F5975" w:rsidRDefault="008F5975"/>
    <w:p w14:paraId="26F19052" w14:textId="77777777" w:rsidR="008F5975" w:rsidRDefault="00000000">
      <w:pPr>
        <w:keepNext/>
        <w:spacing w:line="240" w:lineRule="auto"/>
        <w:jc w:val="center"/>
      </w:pPr>
      <w:r>
        <w:rPr>
          <w:sz w:val="28"/>
        </w:rPr>
        <w:t>Bilješka 81.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52E37A8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C3A6000"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6819B0C"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525D3EE"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74030A0"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4961176"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C28C391" w14:textId="77777777" w:rsidR="008F5975" w:rsidRDefault="00000000">
            <w:pPr>
              <w:keepNext/>
              <w:keepLines/>
              <w:spacing w:after="0" w:line="240" w:lineRule="auto"/>
              <w:jc w:val="center"/>
            </w:pPr>
            <w:r>
              <w:rPr>
                <w:b/>
                <w:sz w:val="18"/>
              </w:rPr>
              <w:t>Indeks (%)</w:t>
            </w:r>
          </w:p>
        </w:tc>
      </w:tr>
      <w:tr w:rsidR="008F5975" w14:paraId="6917C78B" w14:textId="77777777">
        <w:tblPrEx>
          <w:tblCellMar>
            <w:top w:w="0" w:type="dxa"/>
            <w:bottom w:w="0" w:type="dxa"/>
          </w:tblCellMar>
        </w:tblPrEx>
        <w:trPr>
          <w:cantSplit/>
          <w:trHeight w:val="560"/>
        </w:trPr>
        <w:tc>
          <w:tcPr>
            <w:tcW w:w="700" w:type="dxa"/>
            <w:tcMar>
              <w:top w:w="0" w:type="dxa"/>
              <w:bottom w:w="0" w:type="dxa"/>
            </w:tcMar>
            <w:vAlign w:val="center"/>
          </w:tcPr>
          <w:p w14:paraId="7BDF5EC2" w14:textId="77777777" w:rsidR="008F5975" w:rsidRDefault="00000000">
            <w:pPr>
              <w:keepNext/>
              <w:keepLines/>
              <w:spacing w:after="0" w:line="240" w:lineRule="auto"/>
            </w:pPr>
            <w:r>
              <w:rPr>
                <w:sz w:val="18"/>
              </w:rPr>
              <w:t>09</w:t>
            </w:r>
          </w:p>
        </w:tc>
        <w:tc>
          <w:tcPr>
            <w:tcW w:w="3180" w:type="dxa"/>
            <w:tcMar>
              <w:top w:w="0" w:type="dxa"/>
              <w:bottom w:w="0" w:type="dxa"/>
            </w:tcMar>
            <w:vAlign w:val="center"/>
          </w:tcPr>
          <w:p w14:paraId="434325A6" w14:textId="77777777" w:rsidR="008F5975" w:rsidRDefault="00000000">
            <w:pPr>
              <w:keepNext/>
              <w:keepLines/>
              <w:spacing w:after="0" w:line="240" w:lineRule="auto"/>
            </w:pPr>
            <w:r>
              <w:rPr>
                <w:sz w:val="18"/>
              </w:rPr>
              <w:t>Obrazovanje (šifre 091+092+093+094+095+096+097+098)</w:t>
            </w:r>
          </w:p>
        </w:tc>
        <w:tc>
          <w:tcPr>
            <w:tcW w:w="700" w:type="dxa"/>
            <w:tcMar>
              <w:top w:w="0" w:type="dxa"/>
              <w:bottom w:w="0" w:type="dxa"/>
            </w:tcMar>
            <w:vAlign w:val="center"/>
          </w:tcPr>
          <w:p w14:paraId="02081DD0" w14:textId="77777777" w:rsidR="008F5975" w:rsidRDefault="00000000">
            <w:pPr>
              <w:keepNext/>
              <w:keepLines/>
              <w:spacing w:after="0" w:line="240" w:lineRule="auto"/>
            </w:pPr>
            <w:r>
              <w:rPr>
                <w:sz w:val="18"/>
              </w:rPr>
              <w:t>09</w:t>
            </w:r>
          </w:p>
        </w:tc>
        <w:tc>
          <w:tcPr>
            <w:tcW w:w="1860" w:type="dxa"/>
            <w:tcMar>
              <w:top w:w="0" w:type="dxa"/>
              <w:bottom w:w="0" w:type="dxa"/>
            </w:tcMar>
            <w:vAlign w:val="center"/>
          </w:tcPr>
          <w:p w14:paraId="0C6C5323" w14:textId="77777777" w:rsidR="008F5975" w:rsidRDefault="00000000">
            <w:pPr>
              <w:keepNext/>
              <w:keepLines/>
              <w:spacing w:after="0" w:line="240" w:lineRule="auto"/>
              <w:jc w:val="right"/>
            </w:pPr>
            <w:r>
              <w:rPr>
                <w:sz w:val="18"/>
              </w:rPr>
              <w:t>25.026.079,31</w:t>
            </w:r>
          </w:p>
        </w:tc>
        <w:tc>
          <w:tcPr>
            <w:tcW w:w="1860" w:type="dxa"/>
            <w:tcMar>
              <w:top w:w="0" w:type="dxa"/>
              <w:bottom w:w="0" w:type="dxa"/>
            </w:tcMar>
            <w:vAlign w:val="center"/>
          </w:tcPr>
          <w:p w14:paraId="32BE1D64" w14:textId="77777777" w:rsidR="008F5975" w:rsidRDefault="00000000">
            <w:pPr>
              <w:keepNext/>
              <w:keepLines/>
              <w:spacing w:after="0" w:line="240" w:lineRule="auto"/>
              <w:jc w:val="right"/>
            </w:pPr>
            <w:r>
              <w:rPr>
                <w:sz w:val="18"/>
              </w:rPr>
              <w:t>29.909.051,94</w:t>
            </w:r>
          </w:p>
        </w:tc>
        <w:tc>
          <w:tcPr>
            <w:tcW w:w="700" w:type="dxa"/>
            <w:tcMar>
              <w:top w:w="0" w:type="dxa"/>
              <w:bottom w:w="0" w:type="dxa"/>
            </w:tcMar>
            <w:vAlign w:val="center"/>
          </w:tcPr>
          <w:p w14:paraId="427A4E39" w14:textId="77777777" w:rsidR="008F5975" w:rsidRDefault="00000000">
            <w:pPr>
              <w:keepNext/>
              <w:keepLines/>
              <w:spacing w:after="0" w:line="240" w:lineRule="auto"/>
              <w:jc w:val="right"/>
            </w:pPr>
            <w:r>
              <w:rPr>
                <w:sz w:val="18"/>
              </w:rPr>
              <w:t>119,5</w:t>
            </w:r>
          </w:p>
        </w:tc>
      </w:tr>
    </w:tbl>
    <w:p w14:paraId="504F1821" w14:textId="77777777" w:rsidR="008F5975" w:rsidRDefault="008F5975">
      <w:pPr>
        <w:spacing w:after="0"/>
      </w:pPr>
    </w:p>
    <w:p w14:paraId="055D94C4" w14:textId="77777777" w:rsidR="008F5975" w:rsidRDefault="00000000">
      <w:r>
        <w:t>Funkcija obrazovanje – evidentirani su ukupni rashodi za financiranje privatnih dječjih vrtića (sufinanciranja cijene boravka djece). Također su tu svrstani i rashodi za ulaganja u izgradnju objekata osnovnih škola i vrtića, kupnja opreme, stipendije studentima te rashodi po programima proračunskih korisnika koji nisu obuhvaćeni redovnim poslovanjem</w:t>
      </w:r>
    </w:p>
    <w:p w14:paraId="7220D075" w14:textId="77777777" w:rsidR="008F5975" w:rsidRDefault="008F5975"/>
    <w:p w14:paraId="6FEA0D9D" w14:textId="77777777" w:rsidR="008F5975" w:rsidRDefault="00000000">
      <w:pPr>
        <w:keepNext/>
        <w:spacing w:line="240" w:lineRule="auto"/>
        <w:jc w:val="center"/>
      </w:pPr>
      <w:r>
        <w:rPr>
          <w:sz w:val="28"/>
        </w:rPr>
        <w:t>Bilješka 82.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744B08B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1193CA5"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0383C1D"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8670AE3"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419906A" w14:textId="77777777" w:rsidR="008F5975"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3C60634" w14:textId="77777777" w:rsidR="008F5975"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EE8CE9B" w14:textId="77777777" w:rsidR="008F5975" w:rsidRDefault="00000000">
            <w:pPr>
              <w:keepNext/>
              <w:keepLines/>
              <w:spacing w:after="0" w:line="240" w:lineRule="auto"/>
              <w:jc w:val="center"/>
            </w:pPr>
            <w:r>
              <w:rPr>
                <w:b/>
                <w:sz w:val="18"/>
              </w:rPr>
              <w:t>Indeks (%)</w:t>
            </w:r>
          </w:p>
        </w:tc>
      </w:tr>
      <w:tr w:rsidR="008F5975" w14:paraId="166E8F95" w14:textId="77777777">
        <w:tblPrEx>
          <w:tblCellMar>
            <w:top w:w="0" w:type="dxa"/>
            <w:bottom w:w="0" w:type="dxa"/>
          </w:tblCellMar>
        </w:tblPrEx>
        <w:trPr>
          <w:cantSplit/>
          <w:trHeight w:val="560"/>
        </w:trPr>
        <w:tc>
          <w:tcPr>
            <w:tcW w:w="700" w:type="dxa"/>
            <w:tcMar>
              <w:top w:w="0" w:type="dxa"/>
              <w:bottom w:w="0" w:type="dxa"/>
            </w:tcMar>
            <w:vAlign w:val="center"/>
          </w:tcPr>
          <w:p w14:paraId="7D9A50C8" w14:textId="77777777" w:rsidR="008F5975" w:rsidRDefault="00000000">
            <w:pPr>
              <w:keepNext/>
              <w:keepLines/>
              <w:spacing w:after="0" w:line="240" w:lineRule="auto"/>
            </w:pPr>
            <w:r>
              <w:rPr>
                <w:sz w:val="18"/>
              </w:rPr>
              <w:t>10</w:t>
            </w:r>
          </w:p>
        </w:tc>
        <w:tc>
          <w:tcPr>
            <w:tcW w:w="3180" w:type="dxa"/>
            <w:tcMar>
              <w:top w:w="0" w:type="dxa"/>
              <w:bottom w:w="0" w:type="dxa"/>
            </w:tcMar>
            <w:vAlign w:val="center"/>
          </w:tcPr>
          <w:p w14:paraId="241A160C" w14:textId="77777777" w:rsidR="008F5975" w:rsidRDefault="00000000">
            <w:pPr>
              <w:keepNext/>
              <w:keepLines/>
              <w:spacing w:after="0" w:line="240" w:lineRule="auto"/>
            </w:pPr>
            <w:r>
              <w:rPr>
                <w:sz w:val="18"/>
              </w:rPr>
              <w:t>Socijalna zaštita (šifre 101+102+103+104+105+106+107+108+109)</w:t>
            </w:r>
          </w:p>
        </w:tc>
        <w:tc>
          <w:tcPr>
            <w:tcW w:w="700" w:type="dxa"/>
            <w:tcMar>
              <w:top w:w="0" w:type="dxa"/>
              <w:bottom w:w="0" w:type="dxa"/>
            </w:tcMar>
            <w:vAlign w:val="center"/>
          </w:tcPr>
          <w:p w14:paraId="17CC9AE9" w14:textId="77777777" w:rsidR="008F5975" w:rsidRDefault="00000000">
            <w:pPr>
              <w:keepNext/>
              <w:keepLines/>
              <w:spacing w:after="0" w:line="240" w:lineRule="auto"/>
            </w:pPr>
            <w:r>
              <w:rPr>
                <w:sz w:val="18"/>
              </w:rPr>
              <w:t>10</w:t>
            </w:r>
          </w:p>
        </w:tc>
        <w:tc>
          <w:tcPr>
            <w:tcW w:w="1860" w:type="dxa"/>
            <w:tcMar>
              <w:top w:w="0" w:type="dxa"/>
              <w:bottom w:w="0" w:type="dxa"/>
            </w:tcMar>
            <w:vAlign w:val="center"/>
          </w:tcPr>
          <w:p w14:paraId="1F5F9A3D" w14:textId="77777777" w:rsidR="008F5975" w:rsidRDefault="00000000">
            <w:pPr>
              <w:keepNext/>
              <w:keepLines/>
              <w:spacing w:after="0" w:line="240" w:lineRule="auto"/>
              <w:jc w:val="right"/>
            </w:pPr>
            <w:r>
              <w:rPr>
                <w:sz w:val="18"/>
              </w:rPr>
              <w:t>726.910,48</w:t>
            </w:r>
          </w:p>
        </w:tc>
        <w:tc>
          <w:tcPr>
            <w:tcW w:w="1860" w:type="dxa"/>
            <w:tcMar>
              <w:top w:w="0" w:type="dxa"/>
              <w:bottom w:w="0" w:type="dxa"/>
            </w:tcMar>
            <w:vAlign w:val="center"/>
          </w:tcPr>
          <w:p w14:paraId="31ACD57A" w14:textId="77777777" w:rsidR="008F5975" w:rsidRDefault="00000000">
            <w:pPr>
              <w:keepNext/>
              <w:keepLines/>
              <w:spacing w:after="0" w:line="240" w:lineRule="auto"/>
              <w:jc w:val="right"/>
            </w:pPr>
            <w:r>
              <w:rPr>
                <w:sz w:val="18"/>
              </w:rPr>
              <w:t>1.055.828,58</w:t>
            </w:r>
          </w:p>
        </w:tc>
        <w:tc>
          <w:tcPr>
            <w:tcW w:w="700" w:type="dxa"/>
            <w:tcMar>
              <w:top w:w="0" w:type="dxa"/>
              <w:bottom w:w="0" w:type="dxa"/>
            </w:tcMar>
            <w:vAlign w:val="center"/>
          </w:tcPr>
          <w:p w14:paraId="4E866F74" w14:textId="77777777" w:rsidR="008F5975" w:rsidRDefault="00000000">
            <w:pPr>
              <w:keepNext/>
              <w:keepLines/>
              <w:spacing w:after="0" w:line="240" w:lineRule="auto"/>
              <w:jc w:val="right"/>
            </w:pPr>
            <w:r>
              <w:rPr>
                <w:sz w:val="18"/>
              </w:rPr>
              <w:t>145,2</w:t>
            </w:r>
          </w:p>
        </w:tc>
      </w:tr>
    </w:tbl>
    <w:p w14:paraId="2A8703D3" w14:textId="77777777" w:rsidR="008F5975" w:rsidRDefault="008F5975">
      <w:pPr>
        <w:spacing w:after="0"/>
      </w:pPr>
    </w:p>
    <w:p w14:paraId="18AA6E13" w14:textId="77777777" w:rsidR="008F5975" w:rsidRDefault="00000000">
      <w:r>
        <w:t xml:space="preserve">Funkcija socijalna zaštita – evidentirani su rashodi isplate naknada za troškove stanovanja, jednokratnih naknada socijalno ugroženim osobama, sufinanciranje pučke kuhinje, socijalnog dućana i centra Prinos, </w:t>
      </w:r>
      <w:proofErr w:type="spellStart"/>
      <w:r>
        <w:t>uskrsnice</w:t>
      </w:r>
      <w:proofErr w:type="spellEnd"/>
      <w:r>
        <w:t xml:space="preserve"> i božićnice umirovljenicima i korisnicima osobne invalidnine i dr. </w:t>
      </w:r>
    </w:p>
    <w:p w14:paraId="5D4DA020" w14:textId="77777777" w:rsidR="008F5975" w:rsidRDefault="008F5975"/>
    <w:p w14:paraId="0604C192" w14:textId="77777777" w:rsidR="008F5975" w:rsidRDefault="00000000">
      <w:pPr>
        <w:keepNext/>
        <w:spacing w:line="240" w:lineRule="auto"/>
        <w:jc w:val="center"/>
      </w:pPr>
      <w:r>
        <w:rPr>
          <w:b/>
          <w:sz w:val="28"/>
        </w:rPr>
        <w:lastRenderedPageBreak/>
        <w:t>Promjene u vrijednosti i obujmu imovine i obveza</w:t>
      </w:r>
    </w:p>
    <w:p w14:paraId="7F82BEA0" w14:textId="77777777" w:rsidR="008F5975" w:rsidRDefault="00000000">
      <w:pPr>
        <w:keepNext/>
        <w:spacing w:line="240" w:lineRule="auto"/>
        <w:jc w:val="center"/>
      </w:pPr>
      <w:r>
        <w:rPr>
          <w:sz w:val="28"/>
        </w:rPr>
        <w:t>Bilješka 83.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28DF1B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5D7EFFE"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81EC474"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F638689"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82CFAEE" w14:textId="77777777" w:rsidR="008F5975" w:rsidRDefault="00000000">
            <w:pPr>
              <w:keepNext/>
              <w:keepLines/>
              <w:spacing w:after="0" w:line="240" w:lineRule="auto"/>
              <w:jc w:val="center"/>
            </w:pPr>
            <w:r>
              <w:rPr>
                <w:b/>
                <w:sz w:val="18"/>
              </w:rPr>
              <w:t>Iznos povećanja</w:t>
            </w:r>
          </w:p>
        </w:tc>
        <w:tc>
          <w:tcPr>
            <w:tcW w:w="1860" w:type="dxa"/>
            <w:shd w:val="clear" w:color="auto" w:fill="E7F0F9"/>
            <w:tcMar>
              <w:top w:w="0" w:type="dxa"/>
              <w:bottom w:w="0" w:type="dxa"/>
            </w:tcMar>
            <w:vAlign w:val="center"/>
          </w:tcPr>
          <w:p w14:paraId="10A3490A" w14:textId="77777777" w:rsidR="008F5975" w:rsidRDefault="00000000">
            <w:pPr>
              <w:keepNext/>
              <w:keepLines/>
              <w:spacing w:after="0" w:line="240" w:lineRule="auto"/>
              <w:jc w:val="center"/>
            </w:pPr>
            <w:r>
              <w:rPr>
                <w:b/>
                <w:sz w:val="18"/>
              </w:rPr>
              <w:t>Iznos smanjenja</w:t>
            </w:r>
          </w:p>
        </w:tc>
        <w:tc>
          <w:tcPr>
            <w:tcW w:w="700" w:type="dxa"/>
            <w:shd w:val="clear" w:color="auto" w:fill="E7F0F9"/>
            <w:tcMar>
              <w:top w:w="0" w:type="dxa"/>
              <w:bottom w:w="0" w:type="dxa"/>
            </w:tcMar>
            <w:vAlign w:val="center"/>
          </w:tcPr>
          <w:p w14:paraId="6335D089" w14:textId="77777777" w:rsidR="008F5975" w:rsidRDefault="00000000">
            <w:pPr>
              <w:keepNext/>
              <w:keepLines/>
              <w:spacing w:after="0" w:line="240" w:lineRule="auto"/>
              <w:jc w:val="center"/>
            </w:pPr>
            <w:r>
              <w:rPr>
                <w:b/>
                <w:sz w:val="18"/>
              </w:rPr>
              <w:t>Indeks (%)</w:t>
            </w:r>
          </w:p>
        </w:tc>
      </w:tr>
      <w:tr w:rsidR="008F5975" w14:paraId="47033B22" w14:textId="77777777">
        <w:tblPrEx>
          <w:tblCellMar>
            <w:top w:w="0" w:type="dxa"/>
            <w:bottom w:w="0" w:type="dxa"/>
          </w:tblCellMar>
        </w:tblPrEx>
        <w:trPr>
          <w:cantSplit/>
          <w:trHeight w:val="560"/>
        </w:trPr>
        <w:tc>
          <w:tcPr>
            <w:tcW w:w="700" w:type="dxa"/>
            <w:tcMar>
              <w:top w:w="0" w:type="dxa"/>
              <w:bottom w:w="0" w:type="dxa"/>
            </w:tcMar>
            <w:vAlign w:val="center"/>
          </w:tcPr>
          <w:p w14:paraId="3A7D9F37" w14:textId="77777777" w:rsidR="008F5975" w:rsidRDefault="008F5975">
            <w:pPr>
              <w:keepNext/>
              <w:keepLines/>
              <w:spacing w:after="0" w:line="240" w:lineRule="auto"/>
            </w:pPr>
          </w:p>
        </w:tc>
        <w:tc>
          <w:tcPr>
            <w:tcW w:w="3180" w:type="dxa"/>
            <w:tcMar>
              <w:top w:w="0" w:type="dxa"/>
              <w:bottom w:w="0" w:type="dxa"/>
            </w:tcMar>
            <w:vAlign w:val="center"/>
          </w:tcPr>
          <w:p w14:paraId="0051D641" w14:textId="77777777" w:rsidR="008F5975" w:rsidRDefault="00000000">
            <w:pPr>
              <w:keepNext/>
              <w:keepLines/>
              <w:spacing w:after="0" w:line="240" w:lineRule="auto"/>
            </w:pPr>
            <w:proofErr w:type="spellStart"/>
            <w:r>
              <w:rPr>
                <w:sz w:val="18"/>
              </w:rPr>
              <w:t>Neproizvedena</w:t>
            </w:r>
            <w:proofErr w:type="spellEnd"/>
            <w:r>
              <w:rPr>
                <w:sz w:val="18"/>
              </w:rPr>
              <w:t xml:space="preserve"> dugotrajna imovina</w:t>
            </w:r>
          </w:p>
        </w:tc>
        <w:tc>
          <w:tcPr>
            <w:tcW w:w="700" w:type="dxa"/>
            <w:tcMar>
              <w:top w:w="0" w:type="dxa"/>
              <w:bottom w:w="0" w:type="dxa"/>
            </w:tcMar>
            <w:vAlign w:val="center"/>
          </w:tcPr>
          <w:p w14:paraId="5E9523D9" w14:textId="77777777" w:rsidR="008F5975" w:rsidRDefault="00000000">
            <w:pPr>
              <w:keepNext/>
              <w:keepLines/>
              <w:spacing w:after="0" w:line="240" w:lineRule="auto"/>
            </w:pPr>
            <w:r>
              <w:rPr>
                <w:sz w:val="18"/>
              </w:rPr>
              <w:t>P002</w:t>
            </w:r>
          </w:p>
        </w:tc>
        <w:tc>
          <w:tcPr>
            <w:tcW w:w="1860" w:type="dxa"/>
            <w:tcMar>
              <w:top w:w="0" w:type="dxa"/>
              <w:bottom w:w="0" w:type="dxa"/>
            </w:tcMar>
            <w:vAlign w:val="center"/>
          </w:tcPr>
          <w:p w14:paraId="1A8D2A6E" w14:textId="77777777" w:rsidR="008F5975" w:rsidRDefault="00000000">
            <w:pPr>
              <w:keepNext/>
              <w:keepLines/>
              <w:spacing w:after="0" w:line="240" w:lineRule="auto"/>
              <w:jc w:val="right"/>
            </w:pPr>
            <w:r>
              <w:rPr>
                <w:sz w:val="18"/>
              </w:rPr>
              <w:t>51.976,95</w:t>
            </w:r>
          </w:p>
        </w:tc>
        <w:tc>
          <w:tcPr>
            <w:tcW w:w="1860" w:type="dxa"/>
            <w:tcMar>
              <w:top w:w="0" w:type="dxa"/>
              <w:bottom w:w="0" w:type="dxa"/>
            </w:tcMar>
            <w:vAlign w:val="center"/>
          </w:tcPr>
          <w:p w14:paraId="34A183B8" w14:textId="77777777" w:rsidR="008F5975" w:rsidRDefault="00000000">
            <w:pPr>
              <w:keepNext/>
              <w:keepLines/>
              <w:spacing w:after="0" w:line="240" w:lineRule="auto"/>
              <w:jc w:val="right"/>
            </w:pPr>
            <w:r>
              <w:rPr>
                <w:sz w:val="18"/>
              </w:rPr>
              <w:t>51.976,95</w:t>
            </w:r>
          </w:p>
        </w:tc>
        <w:tc>
          <w:tcPr>
            <w:tcW w:w="700" w:type="dxa"/>
            <w:tcMar>
              <w:top w:w="0" w:type="dxa"/>
              <w:bottom w:w="0" w:type="dxa"/>
            </w:tcMar>
            <w:vAlign w:val="center"/>
          </w:tcPr>
          <w:p w14:paraId="334707CE" w14:textId="77777777" w:rsidR="008F5975" w:rsidRDefault="00000000">
            <w:pPr>
              <w:keepNext/>
              <w:keepLines/>
              <w:spacing w:after="0" w:line="240" w:lineRule="auto"/>
              <w:jc w:val="right"/>
            </w:pPr>
            <w:r>
              <w:rPr>
                <w:sz w:val="18"/>
              </w:rPr>
              <w:t>100</w:t>
            </w:r>
          </w:p>
        </w:tc>
      </w:tr>
    </w:tbl>
    <w:p w14:paraId="62006443" w14:textId="77777777" w:rsidR="008F5975" w:rsidRDefault="008F5975">
      <w:pPr>
        <w:spacing w:after="0"/>
      </w:pPr>
    </w:p>
    <w:p w14:paraId="4413412C" w14:textId="77777777" w:rsidR="008F5975" w:rsidRDefault="00000000">
      <w:r>
        <w:t xml:space="preserve">Centar za kulturu rashodovao je imovinu u vrijednosti od 51.976,95 </w:t>
      </w:r>
      <w:proofErr w:type="spellStart"/>
      <w:r>
        <w:t>eur</w:t>
      </w:r>
      <w:proofErr w:type="spellEnd"/>
      <w:r>
        <w:t>.</w:t>
      </w:r>
    </w:p>
    <w:p w14:paraId="31B7FEDD" w14:textId="77777777" w:rsidR="008F5975" w:rsidRDefault="008F5975"/>
    <w:p w14:paraId="7AB941DE" w14:textId="77777777" w:rsidR="008F5975" w:rsidRDefault="00000000">
      <w:pPr>
        <w:keepNext/>
        <w:spacing w:line="240" w:lineRule="auto"/>
        <w:jc w:val="center"/>
      </w:pPr>
      <w:r>
        <w:rPr>
          <w:sz w:val="28"/>
        </w:rPr>
        <w:t>Bilješka 84.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74FC4C5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020DCD5"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7C4A287"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D9C1C5D"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8F8F76B" w14:textId="77777777" w:rsidR="008F5975" w:rsidRDefault="00000000">
            <w:pPr>
              <w:keepNext/>
              <w:keepLines/>
              <w:spacing w:after="0" w:line="240" w:lineRule="auto"/>
              <w:jc w:val="center"/>
            </w:pPr>
            <w:r>
              <w:rPr>
                <w:b/>
                <w:sz w:val="18"/>
              </w:rPr>
              <w:t>Iznos povećanja</w:t>
            </w:r>
          </w:p>
        </w:tc>
        <w:tc>
          <w:tcPr>
            <w:tcW w:w="1860" w:type="dxa"/>
            <w:shd w:val="clear" w:color="auto" w:fill="E7F0F9"/>
            <w:tcMar>
              <w:top w:w="0" w:type="dxa"/>
              <w:bottom w:w="0" w:type="dxa"/>
            </w:tcMar>
            <w:vAlign w:val="center"/>
          </w:tcPr>
          <w:p w14:paraId="0238C9B2" w14:textId="77777777" w:rsidR="008F5975" w:rsidRDefault="00000000">
            <w:pPr>
              <w:keepNext/>
              <w:keepLines/>
              <w:spacing w:after="0" w:line="240" w:lineRule="auto"/>
              <w:jc w:val="center"/>
            </w:pPr>
            <w:r>
              <w:rPr>
                <w:b/>
                <w:sz w:val="18"/>
              </w:rPr>
              <w:t>Iznos smanjenja</w:t>
            </w:r>
          </w:p>
        </w:tc>
        <w:tc>
          <w:tcPr>
            <w:tcW w:w="700" w:type="dxa"/>
            <w:shd w:val="clear" w:color="auto" w:fill="E7F0F9"/>
            <w:tcMar>
              <w:top w:w="0" w:type="dxa"/>
              <w:bottom w:w="0" w:type="dxa"/>
            </w:tcMar>
            <w:vAlign w:val="center"/>
          </w:tcPr>
          <w:p w14:paraId="579E7506" w14:textId="77777777" w:rsidR="008F5975" w:rsidRDefault="00000000">
            <w:pPr>
              <w:keepNext/>
              <w:keepLines/>
              <w:spacing w:after="0" w:line="240" w:lineRule="auto"/>
              <w:jc w:val="center"/>
            </w:pPr>
            <w:r>
              <w:rPr>
                <w:b/>
                <w:sz w:val="18"/>
              </w:rPr>
              <w:t>Indeks (%)</w:t>
            </w:r>
          </w:p>
        </w:tc>
      </w:tr>
      <w:tr w:rsidR="008F5975" w14:paraId="7A537C9F" w14:textId="77777777">
        <w:tblPrEx>
          <w:tblCellMar>
            <w:top w:w="0" w:type="dxa"/>
            <w:bottom w:w="0" w:type="dxa"/>
          </w:tblCellMar>
        </w:tblPrEx>
        <w:trPr>
          <w:cantSplit/>
          <w:trHeight w:val="560"/>
        </w:trPr>
        <w:tc>
          <w:tcPr>
            <w:tcW w:w="700" w:type="dxa"/>
            <w:tcMar>
              <w:top w:w="0" w:type="dxa"/>
              <w:bottom w:w="0" w:type="dxa"/>
            </w:tcMar>
            <w:vAlign w:val="center"/>
          </w:tcPr>
          <w:p w14:paraId="0E0951F7" w14:textId="77777777" w:rsidR="008F5975" w:rsidRDefault="008F5975">
            <w:pPr>
              <w:keepNext/>
              <w:keepLines/>
              <w:spacing w:after="0" w:line="240" w:lineRule="auto"/>
            </w:pPr>
          </w:p>
        </w:tc>
        <w:tc>
          <w:tcPr>
            <w:tcW w:w="3180" w:type="dxa"/>
            <w:tcMar>
              <w:top w:w="0" w:type="dxa"/>
              <w:bottom w:w="0" w:type="dxa"/>
            </w:tcMar>
            <w:vAlign w:val="center"/>
          </w:tcPr>
          <w:p w14:paraId="169A3897" w14:textId="77777777" w:rsidR="008F5975" w:rsidRDefault="00000000">
            <w:pPr>
              <w:keepNext/>
              <w:keepLines/>
              <w:spacing w:after="0" w:line="240" w:lineRule="auto"/>
            </w:pPr>
            <w:r>
              <w:rPr>
                <w:sz w:val="18"/>
              </w:rPr>
              <w:t>Proizvedena dugotrajna imovina</w:t>
            </w:r>
          </w:p>
        </w:tc>
        <w:tc>
          <w:tcPr>
            <w:tcW w:w="700" w:type="dxa"/>
            <w:tcMar>
              <w:top w:w="0" w:type="dxa"/>
              <w:bottom w:w="0" w:type="dxa"/>
            </w:tcMar>
            <w:vAlign w:val="center"/>
          </w:tcPr>
          <w:p w14:paraId="3579B3C0" w14:textId="77777777" w:rsidR="008F5975" w:rsidRDefault="00000000">
            <w:pPr>
              <w:keepNext/>
              <w:keepLines/>
              <w:spacing w:after="0" w:line="240" w:lineRule="auto"/>
            </w:pPr>
            <w:r>
              <w:rPr>
                <w:sz w:val="18"/>
              </w:rPr>
              <w:t>P003</w:t>
            </w:r>
          </w:p>
        </w:tc>
        <w:tc>
          <w:tcPr>
            <w:tcW w:w="1860" w:type="dxa"/>
            <w:tcMar>
              <w:top w:w="0" w:type="dxa"/>
              <w:bottom w:w="0" w:type="dxa"/>
            </w:tcMar>
            <w:vAlign w:val="center"/>
          </w:tcPr>
          <w:p w14:paraId="18F19DC0" w14:textId="77777777" w:rsidR="008F5975" w:rsidRDefault="00000000">
            <w:pPr>
              <w:keepNext/>
              <w:keepLines/>
              <w:spacing w:after="0" w:line="240" w:lineRule="auto"/>
              <w:jc w:val="right"/>
            </w:pPr>
            <w:r>
              <w:rPr>
                <w:sz w:val="18"/>
              </w:rPr>
              <w:t>99.347,06</w:t>
            </w:r>
          </w:p>
        </w:tc>
        <w:tc>
          <w:tcPr>
            <w:tcW w:w="1860" w:type="dxa"/>
            <w:tcMar>
              <w:top w:w="0" w:type="dxa"/>
              <w:bottom w:w="0" w:type="dxa"/>
            </w:tcMar>
            <w:vAlign w:val="center"/>
          </w:tcPr>
          <w:p w14:paraId="083D8FCB" w14:textId="77777777" w:rsidR="008F5975" w:rsidRDefault="00000000">
            <w:pPr>
              <w:keepNext/>
              <w:keepLines/>
              <w:spacing w:after="0" w:line="240" w:lineRule="auto"/>
              <w:jc w:val="right"/>
            </w:pPr>
            <w:r>
              <w:rPr>
                <w:sz w:val="18"/>
              </w:rPr>
              <w:t>5.687.505,18</w:t>
            </w:r>
          </w:p>
        </w:tc>
        <w:tc>
          <w:tcPr>
            <w:tcW w:w="700" w:type="dxa"/>
            <w:tcMar>
              <w:top w:w="0" w:type="dxa"/>
              <w:bottom w:w="0" w:type="dxa"/>
            </w:tcMar>
            <w:vAlign w:val="center"/>
          </w:tcPr>
          <w:p w14:paraId="3CC20556" w14:textId="77777777" w:rsidR="008F5975" w:rsidRDefault="00000000">
            <w:pPr>
              <w:keepNext/>
              <w:keepLines/>
              <w:spacing w:after="0" w:line="240" w:lineRule="auto"/>
              <w:jc w:val="right"/>
            </w:pPr>
            <w:r>
              <w:rPr>
                <w:sz w:val="18"/>
              </w:rPr>
              <w:t>5724,9</w:t>
            </w:r>
          </w:p>
        </w:tc>
      </w:tr>
    </w:tbl>
    <w:p w14:paraId="6FE0CB6E" w14:textId="77777777" w:rsidR="008F5975" w:rsidRDefault="008F5975">
      <w:pPr>
        <w:spacing w:after="0"/>
      </w:pPr>
    </w:p>
    <w:p w14:paraId="1DE93BEA" w14:textId="77777777" w:rsidR="008F5975" w:rsidRDefault="00000000">
      <w:r>
        <w:t xml:space="preserve">Evidentirana je promjena u vrijednosti imovine Grada temeljem izvršenog ispravka vrijednosti dugotrajne imovine u iznosu 5.324.719,53 </w:t>
      </w:r>
      <w:proofErr w:type="spellStart"/>
      <w:r>
        <w:t>eur</w:t>
      </w:r>
      <w:proofErr w:type="spellEnd"/>
      <w:r>
        <w:t>. </w:t>
      </w:r>
    </w:p>
    <w:p w14:paraId="17AC4AB7" w14:textId="77777777" w:rsidR="008F5975" w:rsidRDefault="00000000">
      <w:r>
        <w:t xml:space="preserve">Knjižnica je imala rashod knjiga u iznosu od 14.377,08 </w:t>
      </w:r>
      <w:proofErr w:type="spellStart"/>
      <w:r>
        <w:t>eur</w:t>
      </w:r>
      <w:proofErr w:type="spellEnd"/>
      <w:r>
        <w:t xml:space="preserve"> i ispravak vrijednosti imovine u iznosu 53.239,30 </w:t>
      </w:r>
      <w:proofErr w:type="spellStart"/>
      <w:r>
        <w:t>eur</w:t>
      </w:r>
      <w:proofErr w:type="spellEnd"/>
      <w:r>
        <w:t xml:space="preserve">.  Dječji vrtić Cipelica imala je je ispravak vrijednosti imovine (amortizaciju) u iznosu od 40.397,36 </w:t>
      </w:r>
      <w:proofErr w:type="spellStart"/>
      <w:r>
        <w:t>eur</w:t>
      </w:r>
      <w:proofErr w:type="spellEnd"/>
      <w:r>
        <w:t xml:space="preserve"> dok je Dječji vrtić Cvrčak amortizirao iznos od 30.383,14 </w:t>
      </w:r>
      <w:proofErr w:type="spellStart"/>
      <w:r>
        <w:t>eur</w:t>
      </w:r>
      <w:proofErr w:type="spellEnd"/>
      <w:r>
        <w:t xml:space="preserve">. Javna vatrogasna postrojba knjižila je ispravak vrijednosti u iznosu od 68.255,59 </w:t>
      </w:r>
      <w:proofErr w:type="spellStart"/>
      <w:r>
        <w:t>eur</w:t>
      </w:r>
      <w:proofErr w:type="spellEnd"/>
      <w:r>
        <w:t xml:space="preserve">. Osnovna škola </w:t>
      </w:r>
      <w:proofErr w:type="spellStart"/>
      <w:r>
        <w:t>Kuršanec</w:t>
      </w:r>
      <w:proofErr w:type="spellEnd"/>
      <w:r>
        <w:t xml:space="preserve"> imala je ispravak vrijednosti 38.567,12 </w:t>
      </w:r>
      <w:proofErr w:type="spellStart"/>
      <w:r>
        <w:t>eur</w:t>
      </w:r>
      <w:proofErr w:type="spellEnd"/>
      <w:r>
        <w:t>.</w:t>
      </w:r>
    </w:p>
    <w:p w14:paraId="47BB05A1" w14:textId="77777777" w:rsidR="008F5975" w:rsidRDefault="008F5975"/>
    <w:p w14:paraId="6CD3BF56" w14:textId="77777777" w:rsidR="008F5975" w:rsidRDefault="00000000">
      <w:pPr>
        <w:keepNext/>
        <w:spacing w:line="240" w:lineRule="auto"/>
        <w:jc w:val="center"/>
      </w:pPr>
      <w:r>
        <w:rPr>
          <w:sz w:val="28"/>
        </w:rPr>
        <w:t>Bilješka 85.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680F397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2603BE2"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0E60779"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3B9738A"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C925304" w14:textId="77777777" w:rsidR="008F5975" w:rsidRDefault="00000000">
            <w:pPr>
              <w:keepNext/>
              <w:keepLines/>
              <w:spacing w:after="0" w:line="240" w:lineRule="auto"/>
              <w:jc w:val="center"/>
            </w:pPr>
            <w:r>
              <w:rPr>
                <w:b/>
                <w:sz w:val="18"/>
              </w:rPr>
              <w:t>Iznos povećanja</w:t>
            </w:r>
          </w:p>
        </w:tc>
        <w:tc>
          <w:tcPr>
            <w:tcW w:w="1860" w:type="dxa"/>
            <w:shd w:val="clear" w:color="auto" w:fill="E7F0F9"/>
            <w:tcMar>
              <w:top w:w="0" w:type="dxa"/>
              <w:bottom w:w="0" w:type="dxa"/>
            </w:tcMar>
            <w:vAlign w:val="center"/>
          </w:tcPr>
          <w:p w14:paraId="7487B124" w14:textId="77777777" w:rsidR="008F5975" w:rsidRDefault="00000000">
            <w:pPr>
              <w:keepNext/>
              <w:keepLines/>
              <w:spacing w:after="0" w:line="240" w:lineRule="auto"/>
              <w:jc w:val="center"/>
            </w:pPr>
            <w:r>
              <w:rPr>
                <w:b/>
                <w:sz w:val="18"/>
              </w:rPr>
              <w:t>Iznos smanjenja</w:t>
            </w:r>
          </w:p>
        </w:tc>
        <w:tc>
          <w:tcPr>
            <w:tcW w:w="700" w:type="dxa"/>
            <w:shd w:val="clear" w:color="auto" w:fill="E7F0F9"/>
            <w:tcMar>
              <w:top w:w="0" w:type="dxa"/>
              <w:bottom w:w="0" w:type="dxa"/>
            </w:tcMar>
            <w:vAlign w:val="center"/>
          </w:tcPr>
          <w:p w14:paraId="14A3B97A" w14:textId="77777777" w:rsidR="008F5975" w:rsidRDefault="00000000">
            <w:pPr>
              <w:keepNext/>
              <w:keepLines/>
              <w:spacing w:after="0" w:line="240" w:lineRule="auto"/>
              <w:jc w:val="center"/>
            </w:pPr>
            <w:r>
              <w:rPr>
                <w:b/>
                <w:sz w:val="18"/>
              </w:rPr>
              <w:t>Indeks (%)</w:t>
            </w:r>
          </w:p>
        </w:tc>
      </w:tr>
      <w:tr w:rsidR="008F5975" w14:paraId="2BCAF585" w14:textId="77777777">
        <w:tblPrEx>
          <w:tblCellMar>
            <w:top w:w="0" w:type="dxa"/>
            <w:bottom w:w="0" w:type="dxa"/>
          </w:tblCellMar>
        </w:tblPrEx>
        <w:trPr>
          <w:cantSplit/>
          <w:trHeight w:val="560"/>
        </w:trPr>
        <w:tc>
          <w:tcPr>
            <w:tcW w:w="700" w:type="dxa"/>
            <w:tcMar>
              <w:top w:w="0" w:type="dxa"/>
              <w:bottom w:w="0" w:type="dxa"/>
            </w:tcMar>
            <w:vAlign w:val="center"/>
          </w:tcPr>
          <w:p w14:paraId="2B1D44C8" w14:textId="77777777" w:rsidR="008F5975" w:rsidRDefault="008F5975">
            <w:pPr>
              <w:keepNext/>
              <w:keepLines/>
              <w:spacing w:after="0" w:line="240" w:lineRule="auto"/>
            </w:pPr>
          </w:p>
        </w:tc>
        <w:tc>
          <w:tcPr>
            <w:tcW w:w="3180" w:type="dxa"/>
            <w:tcMar>
              <w:top w:w="0" w:type="dxa"/>
              <w:bottom w:w="0" w:type="dxa"/>
            </w:tcMar>
            <w:vAlign w:val="center"/>
          </w:tcPr>
          <w:p w14:paraId="1CE4745D" w14:textId="77777777" w:rsidR="008F5975" w:rsidRDefault="00000000">
            <w:pPr>
              <w:keepNext/>
              <w:keepLines/>
              <w:spacing w:after="0" w:line="240" w:lineRule="auto"/>
            </w:pPr>
            <w:proofErr w:type="spellStart"/>
            <w:r>
              <w:rPr>
                <w:sz w:val="18"/>
              </w:rPr>
              <w:t>Neproizvedena</w:t>
            </w:r>
            <w:proofErr w:type="spellEnd"/>
            <w:r>
              <w:rPr>
                <w:sz w:val="18"/>
              </w:rPr>
              <w:t xml:space="preserve"> dugotrajna imovina</w:t>
            </w:r>
          </w:p>
        </w:tc>
        <w:tc>
          <w:tcPr>
            <w:tcW w:w="700" w:type="dxa"/>
            <w:tcMar>
              <w:top w:w="0" w:type="dxa"/>
              <w:bottom w:w="0" w:type="dxa"/>
            </w:tcMar>
            <w:vAlign w:val="center"/>
          </w:tcPr>
          <w:p w14:paraId="0350E71C" w14:textId="77777777" w:rsidR="008F5975" w:rsidRDefault="00000000">
            <w:pPr>
              <w:keepNext/>
              <w:keepLines/>
              <w:spacing w:after="0" w:line="240" w:lineRule="auto"/>
            </w:pPr>
            <w:r>
              <w:rPr>
                <w:sz w:val="18"/>
              </w:rPr>
              <w:t>P017</w:t>
            </w:r>
          </w:p>
        </w:tc>
        <w:tc>
          <w:tcPr>
            <w:tcW w:w="1860" w:type="dxa"/>
            <w:tcMar>
              <w:top w:w="0" w:type="dxa"/>
              <w:bottom w:w="0" w:type="dxa"/>
            </w:tcMar>
            <w:vAlign w:val="center"/>
          </w:tcPr>
          <w:p w14:paraId="51BED00C" w14:textId="77777777" w:rsidR="008F5975" w:rsidRDefault="00000000">
            <w:pPr>
              <w:keepNext/>
              <w:keepLines/>
              <w:spacing w:after="0" w:line="240" w:lineRule="auto"/>
              <w:jc w:val="right"/>
            </w:pPr>
            <w:r>
              <w:rPr>
                <w:sz w:val="18"/>
              </w:rPr>
              <w:t>0,00</w:t>
            </w:r>
          </w:p>
        </w:tc>
        <w:tc>
          <w:tcPr>
            <w:tcW w:w="1860" w:type="dxa"/>
            <w:tcMar>
              <w:top w:w="0" w:type="dxa"/>
              <w:bottom w:w="0" w:type="dxa"/>
            </w:tcMar>
            <w:vAlign w:val="center"/>
          </w:tcPr>
          <w:p w14:paraId="20404304" w14:textId="77777777" w:rsidR="008F5975" w:rsidRDefault="00000000">
            <w:pPr>
              <w:keepNext/>
              <w:keepLines/>
              <w:spacing w:after="0" w:line="240" w:lineRule="auto"/>
              <w:jc w:val="right"/>
            </w:pPr>
            <w:r>
              <w:rPr>
                <w:sz w:val="18"/>
              </w:rPr>
              <w:t>102.983,58</w:t>
            </w:r>
          </w:p>
        </w:tc>
        <w:tc>
          <w:tcPr>
            <w:tcW w:w="700" w:type="dxa"/>
            <w:tcMar>
              <w:top w:w="0" w:type="dxa"/>
              <w:bottom w:w="0" w:type="dxa"/>
            </w:tcMar>
            <w:vAlign w:val="center"/>
          </w:tcPr>
          <w:p w14:paraId="5C57B516" w14:textId="77777777" w:rsidR="008F5975" w:rsidRDefault="00000000">
            <w:pPr>
              <w:keepNext/>
              <w:keepLines/>
              <w:spacing w:after="0" w:line="240" w:lineRule="auto"/>
              <w:jc w:val="right"/>
            </w:pPr>
            <w:r>
              <w:rPr>
                <w:sz w:val="18"/>
              </w:rPr>
              <w:t>-</w:t>
            </w:r>
          </w:p>
        </w:tc>
      </w:tr>
    </w:tbl>
    <w:p w14:paraId="2439B1B4" w14:textId="77777777" w:rsidR="008F5975" w:rsidRDefault="008F5975">
      <w:pPr>
        <w:spacing w:after="0"/>
      </w:pPr>
    </w:p>
    <w:p w14:paraId="54631DAE" w14:textId="77777777" w:rsidR="008F5975" w:rsidRDefault="00000000">
      <w:r>
        <w:t xml:space="preserve">Smanjenje na P017, odnosi se na vrijednost </w:t>
      </w:r>
      <w:proofErr w:type="spellStart"/>
      <w:r>
        <w:t>isknjiženja</w:t>
      </w:r>
      <w:proofErr w:type="spellEnd"/>
      <w:r>
        <w:t xml:space="preserve"> imovine Grada tijekom 2025. godine. Detaljno obrazloženje o </w:t>
      </w:r>
      <w:proofErr w:type="spellStart"/>
      <w:r>
        <w:t>isknjiženju</w:t>
      </w:r>
      <w:proofErr w:type="spellEnd"/>
      <w:r>
        <w:t xml:space="preserve"> opisano je uz obrazac bilanca.</w:t>
      </w:r>
    </w:p>
    <w:p w14:paraId="79768D80" w14:textId="77777777" w:rsidR="008F5975" w:rsidRDefault="008F5975"/>
    <w:p w14:paraId="541F59EA" w14:textId="77777777" w:rsidR="008F5975" w:rsidRDefault="00000000">
      <w:pPr>
        <w:keepNext/>
        <w:spacing w:line="240" w:lineRule="auto"/>
        <w:jc w:val="center"/>
      </w:pPr>
      <w:r>
        <w:rPr>
          <w:sz w:val="28"/>
        </w:rPr>
        <w:t>Bilješka 86.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700"/>
        <w:gridCol w:w="3180"/>
        <w:gridCol w:w="700"/>
        <w:gridCol w:w="1860"/>
        <w:gridCol w:w="1860"/>
        <w:gridCol w:w="700"/>
      </w:tblGrid>
      <w:tr w:rsidR="008F5975" w14:paraId="2754B1A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1C94DEF"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2BFA131"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C97A6B2"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0E2E8F5" w14:textId="77777777" w:rsidR="008F5975" w:rsidRDefault="00000000">
            <w:pPr>
              <w:keepNext/>
              <w:keepLines/>
              <w:spacing w:after="0" w:line="240" w:lineRule="auto"/>
              <w:jc w:val="center"/>
            </w:pPr>
            <w:r>
              <w:rPr>
                <w:b/>
                <w:sz w:val="18"/>
              </w:rPr>
              <w:t>Iznos povećanja</w:t>
            </w:r>
          </w:p>
        </w:tc>
        <w:tc>
          <w:tcPr>
            <w:tcW w:w="1860" w:type="dxa"/>
            <w:shd w:val="clear" w:color="auto" w:fill="E7F0F9"/>
            <w:tcMar>
              <w:top w:w="0" w:type="dxa"/>
              <w:bottom w:w="0" w:type="dxa"/>
            </w:tcMar>
            <w:vAlign w:val="center"/>
          </w:tcPr>
          <w:p w14:paraId="7C0FE73A" w14:textId="77777777" w:rsidR="008F5975" w:rsidRDefault="00000000">
            <w:pPr>
              <w:keepNext/>
              <w:keepLines/>
              <w:spacing w:after="0" w:line="240" w:lineRule="auto"/>
              <w:jc w:val="center"/>
            </w:pPr>
            <w:r>
              <w:rPr>
                <w:b/>
                <w:sz w:val="18"/>
              </w:rPr>
              <w:t>Iznos smanjenja</w:t>
            </w:r>
          </w:p>
        </w:tc>
        <w:tc>
          <w:tcPr>
            <w:tcW w:w="700" w:type="dxa"/>
            <w:shd w:val="clear" w:color="auto" w:fill="E7F0F9"/>
            <w:tcMar>
              <w:top w:w="0" w:type="dxa"/>
              <w:bottom w:w="0" w:type="dxa"/>
            </w:tcMar>
            <w:vAlign w:val="center"/>
          </w:tcPr>
          <w:p w14:paraId="09268F50" w14:textId="77777777" w:rsidR="008F5975" w:rsidRDefault="00000000">
            <w:pPr>
              <w:keepNext/>
              <w:keepLines/>
              <w:spacing w:after="0" w:line="240" w:lineRule="auto"/>
              <w:jc w:val="center"/>
            </w:pPr>
            <w:r>
              <w:rPr>
                <w:b/>
                <w:sz w:val="18"/>
              </w:rPr>
              <w:t>Indeks (%)</w:t>
            </w:r>
          </w:p>
        </w:tc>
      </w:tr>
      <w:tr w:rsidR="008F5975" w14:paraId="377D02A4" w14:textId="77777777">
        <w:tblPrEx>
          <w:tblCellMar>
            <w:top w:w="0" w:type="dxa"/>
            <w:bottom w:w="0" w:type="dxa"/>
          </w:tblCellMar>
        </w:tblPrEx>
        <w:trPr>
          <w:cantSplit/>
          <w:trHeight w:val="560"/>
        </w:trPr>
        <w:tc>
          <w:tcPr>
            <w:tcW w:w="700" w:type="dxa"/>
            <w:tcMar>
              <w:top w:w="0" w:type="dxa"/>
              <w:bottom w:w="0" w:type="dxa"/>
            </w:tcMar>
            <w:vAlign w:val="center"/>
          </w:tcPr>
          <w:p w14:paraId="772F1E7D" w14:textId="77777777" w:rsidR="008F5975" w:rsidRDefault="008F5975">
            <w:pPr>
              <w:keepNext/>
              <w:keepLines/>
              <w:spacing w:after="0" w:line="240" w:lineRule="auto"/>
            </w:pPr>
          </w:p>
        </w:tc>
        <w:tc>
          <w:tcPr>
            <w:tcW w:w="3180" w:type="dxa"/>
            <w:tcMar>
              <w:top w:w="0" w:type="dxa"/>
              <w:bottom w:w="0" w:type="dxa"/>
            </w:tcMar>
            <w:vAlign w:val="center"/>
          </w:tcPr>
          <w:p w14:paraId="65B199AB" w14:textId="77777777" w:rsidR="008F5975" w:rsidRDefault="00000000">
            <w:pPr>
              <w:keepNext/>
              <w:keepLines/>
              <w:spacing w:after="0" w:line="240" w:lineRule="auto"/>
            </w:pPr>
            <w:r>
              <w:rPr>
                <w:sz w:val="18"/>
              </w:rPr>
              <w:t>Proizvedena dugotrajna imovina</w:t>
            </w:r>
          </w:p>
        </w:tc>
        <w:tc>
          <w:tcPr>
            <w:tcW w:w="700" w:type="dxa"/>
            <w:tcMar>
              <w:top w:w="0" w:type="dxa"/>
              <w:bottom w:w="0" w:type="dxa"/>
            </w:tcMar>
            <w:vAlign w:val="center"/>
          </w:tcPr>
          <w:p w14:paraId="6961237D" w14:textId="77777777" w:rsidR="008F5975" w:rsidRDefault="00000000">
            <w:pPr>
              <w:keepNext/>
              <w:keepLines/>
              <w:spacing w:after="0" w:line="240" w:lineRule="auto"/>
            </w:pPr>
            <w:r>
              <w:rPr>
                <w:sz w:val="18"/>
              </w:rPr>
              <w:t>P018</w:t>
            </w:r>
          </w:p>
        </w:tc>
        <w:tc>
          <w:tcPr>
            <w:tcW w:w="1860" w:type="dxa"/>
            <w:tcMar>
              <w:top w:w="0" w:type="dxa"/>
              <w:bottom w:w="0" w:type="dxa"/>
            </w:tcMar>
            <w:vAlign w:val="center"/>
          </w:tcPr>
          <w:p w14:paraId="4E9B619A" w14:textId="77777777" w:rsidR="008F5975" w:rsidRDefault="00000000">
            <w:pPr>
              <w:keepNext/>
              <w:keepLines/>
              <w:spacing w:after="0" w:line="240" w:lineRule="auto"/>
              <w:jc w:val="right"/>
            </w:pPr>
            <w:r>
              <w:rPr>
                <w:sz w:val="18"/>
              </w:rPr>
              <w:t>59.376,24</w:t>
            </w:r>
          </w:p>
        </w:tc>
        <w:tc>
          <w:tcPr>
            <w:tcW w:w="1860" w:type="dxa"/>
            <w:tcMar>
              <w:top w:w="0" w:type="dxa"/>
              <w:bottom w:w="0" w:type="dxa"/>
            </w:tcMar>
            <w:vAlign w:val="center"/>
          </w:tcPr>
          <w:p w14:paraId="39FC4011" w14:textId="77777777" w:rsidR="008F5975" w:rsidRDefault="00000000">
            <w:pPr>
              <w:keepNext/>
              <w:keepLines/>
              <w:spacing w:after="0" w:line="240" w:lineRule="auto"/>
              <w:jc w:val="right"/>
            </w:pPr>
            <w:r>
              <w:rPr>
                <w:sz w:val="18"/>
              </w:rPr>
              <w:t>334,58</w:t>
            </w:r>
          </w:p>
        </w:tc>
        <w:tc>
          <w:tcPr>
            <w:tcW w:w="700" w:type="dxa"/>
            <w:tcMar>
              <w:top w:w="0" w:type="dxa"/>
              <w:bottom w:w="0" w:type="dxa"/>
            </w:tcMar>
            <w:vAlign w:val="center"/>
          </w:tcPr>
          <w:p w14:paraId="1D328DF7" w14:textId="77777777" w:rsidR="008F5975" w:rsidRDefault="00000000">
            <w:pPr>
              <w:keepNext/>
              <w:keepLines/>
              <w:spacing w:after="0" w:line="240" w:lineRule="auto"/>
              <w:jc w:val="right"/>
            </w:pPr>
            <w:r>
              <w:rPr>
                <w:sz w:val="18"/>
              </w:rPr>
              <w:t>0,6</w:t>
            </w:r>
          </w:p>
        </w:tc>
      </w:tr>
    </w:tbl>
    <w:p w14:paraId="51DB131C" w14:textId="77777777" w:rsidR="008F5975" w:rsidRDefault="008F5975">
      <w:pPr>
        <w:spacing w:after="0"/>
      </w:pPr>
    </w:p>
    <w:p w14:paraId="5C790897" w14:textId="77777777" w:rsidR="008F5975" w:rsidRDefault="00000000">
      <w:r>
        <w:lastRenderedPageBreak/>
        <w:t>U procesu konsolidacije pojedinačnih financijskih izvještaja proračuna i proračunskih korisnika prvi korak je zbrajanje svih pozicija iz pojedinačnih izvještaja, uz eliminiranje pozicija koje se odnose na iste poslovne događaje. Iz izvještaja su eliminirani istovrsni poslovni događaji međusobnih prijenosa nefinancijske imovine između proračuna i proračunskim korisnika. Člankom 55. Pravilnika o proračunskom računovodstvu propisano je da se međusobni prijenosi evidentiraju preko promjena u obujmu imovine. Temeljem navedenog, iz izvještaja su eliminirani podaci prijenosa imovine Grada korisnicima (školama) u ukupnom iznosu od 201.054,34 eura. Grad je navedene podatke imao iskazane kao smanjenje P018, a proračunski korisnici kao povećanje na P003 i P018. Najvećim dijelom navedena ulaganja financirana su decentraliziranim sredstvima.</w:t>
      </w:r>
    </w:p>
    <w:p w14:paraId="2A4B6684" w14:textId="77777777" w:rsidR="008F5975" w:rsidRDefault="00000000">
      <w:r>
        <w:t> </w:t>
      </w:r>
    </w:p>
    <w:p w14:paraId="29A8B1BE" w14:textId="77777777" w:rsidR="008F5975" w:rsidRDefault="008F5975"/>
    <w:p w14:paraId="47B78D0E" w14:textId="77777777" w:rsidR="008F5975" w:rsidRDefault="00000000">
      <w:pPr>
        <w:keepNext/>
        <w:spacing w:line="240" w:lineRule="auto"/>
        <w:jc w:val="center"/>
      </w:pPr>
      <w:r>
        <w:rPr>
          <w:b/>
          <w:sz w:val="28"/>
        </w:rPr>
        <w:t>Izvještaj o obvezama</w:t>
      </w:r>
    </w:p>
    <w:p w14:paraId="67AB336A" w14:textId="77777777" w:rsidR="008F5975" w:rsidRDefault="00000000">
      <w:pPr>
        <w:keepNext/>
        <w:spacing w:line="240" w:lineRule="auto"/>
        <w:jc w:val="center"/>
      </w:pPr>
      <w:r>
        <w:rPr>
          <w:sz w:val="28"/>
        </w:rPr>
        <w:t>Bilješka 87.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883"/>
        <w:gridCol w:w="4008"/>
        <w:gridCol w:w="882"/>
        <w:gridCol w:w="2345"/>
        <w:gridCol w:w="882"/>
      </w:tblGrid>
      <w:tr w:rsidR="008F5975" w14:paraId="2176F1D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DE067D7"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4FC6006"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0FC9382"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4B3A715" w14:textId="77777777" w:rsidR="008F5975"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5B1DCE0F" w14:textId="77777777" w:rsidR="008F5975" w:rsidRDefault="00000000">
            <w:pPr>
              <w:keepNext/>
              <w:keepLines/>
              <w:spacing w:after="0" w:line="240" w:lineRule="auto"/>
              <w:jc w:val="center"/>
            </w:pPr>
            <w:r>
              <w:rPr>
                <w:b/>
                <w:sz w:val="18"/>
              </w:rPr>
              <w:t>Indeks (%)</w:t>
            </w:r>
          </w:p>
        </w:tc>
      </w:tr>
      <w:tr w:rsidR="008F5975" w14:paraId="385C5BED" w14:textId="77777777">
        <w:tblPrEx>
          <w:tblCellMar>
            <w:top w:w="0" w:type="dxa"/>
            <w:bottom w:w="0" w:type="dxa"/>
          </w:tblCellMar>
        </w:tblPrEx>
        <w:trPr>
          <w:cantSplit/>
          <w:trHeight w:val="560"/>
        </w:trPr>
        <w:tc>
          <w:tcPr>
            <w:tcW w:w="700" w:type="dxa"/>
            <w:tcMar>
              <w:top w:w="0" w:type="dxa"/>
              <w:bottom w:w="0" w:type="dxa"/>
            </w:tcMar>
            <w:vAlign w:val="center"/>
          </w:tcPr>
          <w:p w14:paraId="6B287728" w14:textId="77777777" w:rsidR="008F5975" w:rsidRDefault="008F5975">
            <w:pPr>
              <w:keepNext/>
              <w:keepLines/>
              <w:spacing w:after="0" w:line="240" w:lineRule="auto"/>
            </w:pPr>
          </w:p>
        </w:tc>
        <w:tc>
          <w:tcPr>
            <w:tcW w:w="3180" w:type="dxa"/>
            <w:tcMar>
              <w:top w:w="0" w:type="dxa"/>
              <w:bottom w:w="0" w:type="dxa"/>
            </w:tcMar>
            <w:vAlign w:val="center"/>
          </w:tcPr>
          <w:p w14:paraId="0A702043" w14:textId="77777777" w:rsidR="008F5975" w:rsidRDefault="00000000">
            <w:pPr>
              <w:keepNext/>
              <w:keepLines/>
              <w:spacing w:after="0" w:line="240" w:lineRule="auto"/>
            </w:pPr>
            <w:r>
              <w:rPr>
                <w:sz w:val="18"/>
              </w:rPr>
              <w:t>Stanje obveza 1. siječnja (=stanju obveza iz Izvještaja o obvezama na 31. prosinca prethodne godine)</w:t>
            </w:r>
          </w:p>
        </w:tc>
        <w:tc>
          <w:tcPr>
            <w:tcW w:w="700" w:type="dxa"/>
            <w:tcMar>
              <w:top w:w="0" w:type="dxa"/>
              <w:bottom w:w="0" w:type="dxa"/>
            </w:tcMar>
            <w:vAlign w:val="center"/>
          </w:tcPr>
          <w:p w14:paraId="0A925F05" w14:textId="77777777" w:rsidR="008F5975" w:rsidRDefault="00000000">
            <w:pPr>
              <w:keepNext/>
              <w:keepLines/>
              <w:spacing w:after="0" w:line="240" w:lineRule="auto"/>
            </w:pPr>
            <w:r>
              <w:rPr>
                <w:sz w:val="18"/>
              </w:rPr>
              <w:t>V001</w:t>
            </w:r>
          </w:p>
        </w:tc>
        <w:tc>
          <w:tcPr>
            <w:tcW w:w="1860" w:type="dxa"/>
            <w:tcMar>
              <w:top w:w="0" w:type="dxa"/>
              <w:bottom w:w="0" w:type="dxa"/>
            </w:tcMar>
            <w:vAlign w:val="center"/>
          </w:tcPr>
          <w:p w14:paraId="2C53EA88" w14:textId="77777777" w:rsidR="008F5975" w:rsidRDefault="00000000">
            <w:pPr>
              <w:keepNext/>
              <w:keepLines/>
              <w:spacing w:after="0" w:line="240" w:lineRule="auto"/>
              <w:jc w:val="right"/>
            </w:pPr>
            <w:r>
              <w:rPr>
                <w:sz w:val="18"/>
              </w:rPr>
              <w:t>12.475.050,49</w:t>
            </w:r>
          </w:p>
        </w:tc>
        <w:tc>
          <w:tcPr>
            <w:tcW w:w="700" w:type="dxa"/>
            <w:tcMar>
              <w:top w:w="0" w:type="dxa"/>
              <w:bottom w:w="0" w:type="dxa"/>
            </w:tcMar>
            <w:vAlign w:val="center"/>
          </w:tcPr>
          <w:p w14:paraId="2A592139" w14:textId="77777777" w:rsidR="008F5975" w:rsidRDefault="00000000">
            <w:pPr>
              <w:keepNext/>
              <w:keepLines/>
              <w:spacing w:after="0" w:line="240" w:lineRule="auto"/>
              <w:jc w:val="right"/>
            </w:pPr>
            <w:r>
              <w:rPr>
                <w:sz w:val="18"/>
              </w:rPr>
              <w:t>-</w:t>
            </w:r>
          </w:p>
        </w:tc>
      </w:tr>
    </w:tbl>
    <w:p w14:paraId="4A3F733B" w14:textId="77777777" w:rsidR="008F5975" w:rsidRDefault="008F5975">
      <w:pPr>
        <w:spacing w:after="0"/>
      </w:pPr>
    </w:p>
    <w:p w14:paraId="7F3479FE" w14:textId="77777777" w:rsidR="008F5975" w:rsidRDefault="00000000">
      <w:r>
        <w:t>Početno stanje obveza (šifra V001) iznosi 12.475.050,49 eura, od čega sa na Grad odnosi 10.247.872,06 eura, a na proračunske korisnike iznos od 2.227.178,43 eura.  </w:t>
      </w:r>
    </w:p>
    <w:p w14:paraId="1B390421" w14:textId="77777777" w:rsidR="008F5975" w:rsidRDefault="008F5975"/>
    <w:p w14:paraId="75602D64" w14:textId="77777777" w:rsidR="008F5975" w:rsidRDefault="00000000">
      <w:pPr>
        <w:keepNext/>
        <w:spacing w:line="240" w:lineRule="auto"/>
        <w:jc w:val="center"/>
      </w:pPr>
      <w:r>
        <w:rPr>
          <w:sz w:val="28"/>
        </w:rPr>
        <w:t>Bilješka 88.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000" w:firstRow="0" w:lastRow="0" w:firstColumn="0" w:lastColumn="0" w:noHBand="0" w:noVBand="0"/>
      </w:tblPr>
      <w:tblGrid>
        <w:gridCol w:w="883"/>
        <w:gridCol w:w="4008"/>
        <w:gridCol w:w="882"/>
        <w:gridCol w:w="2345"/>
        <w:gridCol w:w="882"/>
      </w:tblGrid>
      <w:tr w:rsidR="008F5975" w14:paraId="2948DDF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5BA5981" w14:textId="77777777" w:rsidR="008F5975"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9086D39" w14:textId="77777777" w:rsidR="008F5975"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35308DC" w14:textId="77777777" w:rsidR="008F5975"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387C202" w14:textId="77777777" w:rsidR="008F5975"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5A2A7149" w14:textId="77777777" w:rsidR="008F5975" w:rsidRDefault="00000000">
            <w:pPr>
              <w:keepNext/>
              <w:keepLines/>
              <w:spacing w:after="0" w:line="240" w:lineRule="auto"/>
              <w:jc w:val="center"/>
            </w:pPr>
            <w:r>
              <w:rPr>
                <w:b/>
                <w:sz w:val="18"/>
              </w:rPr>
              <w:t>Indeks (%)</w:t>
            </w:r>
          </w:p>
        </w:tc>
      </w:tr>
      <w:tr w:rsidR="008F5975" w14:paraId="68252E06" w14:textId="77777777">
        <w:tblPrEx>
          <w:tblCellMar>
            <w:top w:w="0" w:type="dxa"/>
            <w:bottom w:w="0" w:type="dxa"/>
          </w:tblCellMar>
        </w:tblPrEx>
        <w:trPr>
          <w:cantSplit/>
          <w:trHeight w:val="560"/>
        </w:trPr>
        <w:tc>
          <w:tcPr>
            <w:tcW w:w="700" w:type="dxa"/>
            <w:tcMar>
              <w:top w:w="0" w:type="dxa"/>
              <w:bottom w:w="0" w:type="dxa"/>
            </w:tcMar>
            <w:vAlign w:val="center"/>
          </w:tcPr>
          <w:p w14:paraId="6B77AAB6" w14:textId="77777777" w:rsidR="008F5975" w:rsidRDefault="008F5975">
            <w:pPr>
              <w:keepNext/>
              <w:keepLines/>
              <w:spacing w:after="0" w:line="240" w:lineRule="auto"/>
            </w:pPr>
          </w:p>
        </w:tc>
        <w:tc>
          <w:tcPr>
            <w:tcW w:w="3180" w:type="dxa"/>
            <w:tcMar>
              <w:top w:w="0" w:type="dxa"/>
              <w:bottom w:w="0" w:type="dxa"/>
            </w:tcMar>
            <w:vAlign w:val="center"/>
          </w:tcPr>
          <w:p w14:paraId="68DCF67C" w14:textId="77777777" w:rsidR="008F5975" w:rsidRDefault="00000000">
            <w:pPr>
              <w:keepNext/>
              <w:keepLines/>
              <w:spacing w:after="0" w:line="240" w:lineRule="auto"/>
            </w:pPr>
            <w:r>
              <w:rPr>
                <w:sz w:val="18"/>
              </w:rPr>
              <w:t>Stanje dospjelih obveza na kraju izvještajnog razdoblja (šifre V008+D23+D24 + 'D dio 25,26' + D27)</w:t>
            </w:r>
          </w:p>
        </w:tc>
        <w:tc>
          <w:tcPr>
            <w:tcW w:w="700" w:type="dxa"/>
            <w:tcMar>
              <w:top w:w="0" w:type="dxa"/>
              <w:bottom w:w="0" w:type="dxa"/>
            </w:tcMar>
            <w:vAlign w:val="center"/>
          </w:tcPr>
          <w:p w14:paraId="7FE8E250" w14:textId="77777777" w:rsidR="008F5975" w:rsidRDefault="00000000">
            <w:pPr>
              <w:keepNext/>
              <w:keepLines/>
              <w:spacing w:after="0" w:line="240" w:lineRule="auto"/>
            </w:pPr>
            <w:r>
              <w:rPr>
                <w:sz w:val="18"/>
              </w:rPr>
              <w:t>V007</w:t>
            </w:r>
          </w:p>
        </w:tc>
        <w:tc>
          <w:tcPr>
            <w:tcW w:w="1860" w:type="dxa"/>
            <w:tcMar>
              <w:top w:w="0" w:type="dxa"/>
              <w:bottom w:w="0" w:type="dxa"/>
            </w:tcMar>
            <w:vAlign w:val="center"/>
          </w:tcPr>
          <w:p w14:paraId="243F0D27" w14:textId="77777777" w:rsidR="008F5975" w:rsidRDefault="00000000">
            <w:pPr>
              <w:keepNext/>
              <w:keepLines/>
              <w:spacing w:after="0" w:line="240" w:lineRule="auto"/>
              <w:jc w:val="right"/>
            </w:pPr>
            <w:r>
              <w:rPr>
                <w:sz w:val="18"/>
              </w:rPr>
              <w:t>144.541,85</w:t>
            </w:r>
          </w:p>
        </w:tc>
        <w:tc>
          <w:tcPr>
            <w:tcW w:w="700" w:type="dxa"/>
            <w:tcMar>
              <w:top w:w="0" w:type="dxa"/>
              <w:bottom w:w="0" w:type="dxa"/>
            </w:tcMar>
            <w:vAlign w:val="center"/>
          </w:tcPr>
          <w:p w14:paraId="21E84ED6" w14:textId="77777777" w:rsidR="008F5975" w:rsidRDefault="00000000">
            <w:pPr>
              <w:keepNext/>
              <w:keepLines/>
              <w:spacing w:after="0" w:line="240" w:lineRule="auto"/>
              <w:jc w:val="right"/>
            </w:pPr>
            <w:r>
              <w:rPr>
                <w:sz w:val="18"/>
              </w:rPr>
              <w:t>-</w:t>
            </w:r>
          </w:p>
        </w:tc>
      </w:tr>
    </w:tbl>
    <w:p w14:paraId="7563848D" w14:textId="77777777" w:rsidR="008F5975" w:rsidRDefault="008F5975">
      <w:pPr>
        <w:spacing w:after="0"/>
      </w:pPr>
    </w:p>
    <w:p w14:paraId="05E11667" w14:textId="77777777" w:rsidR="008F5975" w:rsidRDefault="00000000">
      <w:r>
        <w:t xml:space="preserve">Početno stanje obveza (šifra V001) iznosi 12.475.050,49 eura, od čega sa na Grad odnosi 10.247.872,06 eura, a na proračunske korisnike iznos od 2.227.178,43 eura. Tijekom izvještajnog razdoblja zabilježeno je povećanje obveza (šifra V002) u iznosu od 64.309.129,11 eura, dok je podmireno obveza (šifra V004) u iznosu od 60.677.775,18 eura. Na dan 31. prosinca 2025. godine stanje obveza iznosi 16.106.404,42 eura (šifra V006), od čega je 144.541,85 eura (šifra V007) dospjelo. Dospjele obveze Grada iznose 12.133,48 </w:t>
      </w:r>
      <w:proofErr w:type="spellStart"/>
      <w:r>
        <w:t>eur</w:t>
      </w:r>
      <w:proofErr w:type="spellEnd"/>
      <w:r>
        <w:t xml:space="preserve"> dok se ostatak od 132.408,37 </w:t>
      </w:r>
      <w:proofErr w:type="spellStart"/>
      <w:r>
        <w:t>eur</w:t>
      </w:r>
      <w:proofErr w:type="spellEnd"/>
      <w:r>
        <w:t xml:space="preserve"> odnosi na proračunske korisnike.</w:t>
      </w:r>
    </w:p>
    <w:p w14:paraId="27252697" w14:textId="77777777" w:rsidR="008F5975" w:rsidRDefault="00000000">
      <w:r>
        <w:t xml:space="preserve">Nedospjele obveze sastoje se od: međusobnih obveza subjekata općeg proračuna u iznosu od 7.086,57 eura (obveze za bolovanje na teret HZZO-a i obveze proračuna za naplaćena sredstva proračunskih korisnika), obveza za rashode poslovanja (račun 23), u iznosu 3.686.709,72, eura, obveza za nabavu nefinancijske imovine (račun 24) u iznosu 1.004.566,40 </w:t>
      </w:r>
      <w:r>
        <w:lastRenderedPageBreak/>
        <w:t xml:space="preserve">eura, obveza za financijsku imovinu, u iznosu 10.052.739,43 eura i obveza za predujmove, depozite, </w:t>
      </w:r>
      <w:proofErr w:type="spellStart"/>
      <w:r>
        <w:t>jamčevne</w:t>
      </w:r>
      <w:proofErr w:type="spellEnd"/>
      <w:r>
        <w:t xml:space="preserve"> </w:t>
      </w:r>
      <w:proofErr w:type="spellStart"/>
      <w:r>
        <w:t>pologe</w:t>
      </w:r>
      <w:proofErr w:type="spellEnd"/>
      <w:r>
        <w:t xml:space="preserve"> i tuđe prihode u iznosu od 1.210.760,45 </w:t>
      </w:r>
      <w:proofErr w:type="spellStart"/>
      <w:r>
        <w:t>eur</w:t>
      </w:r>
      <w:proofErr w:type="spellEnd"/>
      <w:r>
        <w:t>.</w:t>
      </w:r>
    </w:p>
    <w:p w14:paraId="57463909" w14:textId="77777777" w:rsidR="008F5975" w:rsidRDefault="00000000">
      <w:r>
        <w:rPr>
          <w:b/>
        </w:rPr>
        <w:t>Nedospjele obveze Grada</w:t>
      </w:r>
      <w:r>
        <w:t xml:space="preserve"> koje se prenose u 2026. godinu iznose ukupno 12.904.867,32 eura, od čega se 8.869.989,43 eura odnosi na obveze po dugoročnim kreditima Grada. Riječ je o dva kredita: iznos od 4.583.566,77 eura, namijenjen rekonstrukciji gradske tržnice i gradnji vanjskih bazena, s dospijećem 31. prosinca 2036. godine, te iznos od 4.286.422,65 eura, namijenjen ulaganjima u komunalnu infrastrukturu (ceste), s dospijećem 31. prosinca 2039. godine.</w:t>
      </w:r>
    </w:p>
    <w:p w14:paraId="3C06E15E" w14:textId="77777777" w:rsidR="008F5975" w:rsidRDefault="00000000">
      <w:r>
        <w:t>Preostale nedospjele obveze u iznosu od 4.037.989,77 eura odnose se na:</w:t>
      </w:r>
    </w:p>
    <w:p w14:paraId="6F00977B" w14:textId="77777777" w:rsidR="008F5975" w:rsidRDefault="00000000">
      <w:r>
        <w:t>•         međusobne obveze subjekata općeg proračuna u iznosu od 519 737,74 eura  koje se odnose na obveze proračuna za naplaćena sredstva proračunskih korisnika u iznosu od 519.715,78 eura (s obzirom na to da se od 1. siječnja 2026. godine poslovanje Grada odvija putem sustava riznice, proračunski korisnici bili su obvezni na dan 31. prosinca 2025. zatvoriti svoje poslovne račune i prenijeti sredstva na račun Grada) i na obveze za uplatu u državni proračun temeljem zakona o prodaji stanova na kojima postoji stanarsko pravo u iznosu od 21,96 eura</w:t>
      </w:r>
    </w:p>
    <w:p w14:paraId="04C03CB4" w14:textId="77777777" w:rsidR="008F5975" w:rsidRDefault="00000000">
      <w:r>
        <w:t>•         na obveze za rashode poslovanja u iznosu od 1.359.432,10 eura, unutar kojih su evidentirane i obveze za isplatu plaća 12/25 i poreza na dodanu vrijednost 12/25 (podmirene u 2026. godini)</w:t>
      </w:r>
    </w:p>
    <w:p w14:paraId="5DE571F9" w14:textId="77777777" w:rsidR="008F5975" w:rsidRDefault="00000000">
      <w:r>
        <w:t>•         na obveze za nabavu nefinancijske imovine u iznosu od 997.321,35 eura (situacije za mjesec prosinac, čija je valuta plaćanja u 2026. godini) od kojih se značajniji dio odnosi na kupnju zemljišta za potrebe izgradnje područne škole Čakovec i građevinske radove na trgu republike i dogradnji II. Osnovne škole</w:t>
      </w:r>
    </w:p>
    <w:p w14:paraId="46523A38" w14:textId="77777777" w:rsidR="008F5975" w:rsidRDefault="00000000">
      <w:r>
        <w:t xml:space="preserve">•         na obveze za predujmove, depozite, </w:t>
      </w:r>
      <w:proofErr w:type="spellStart"/>
      <w:r>
        <w:t>jamčevne</w:t>
      </w:r>
      <w:proofErr w:type="spellEnd"/>
      <w:r>
        <w:t xml:space="preserve"> </w:t>
      </w:r>
      <w:proofErr w:type="spellStart"/>
      <w:r>
        <w:t>pologe</w:t>
      </w:r>
      <w:proofErr w:type="spellEnd"/>
      <w:r>
        <w:t xml:space="preserve"> i tuđe prihode u iznosu od 1.158.386,70 eura od kojih najvećim dijelom, obveze proračuna za EU predujmove u iznosu od 1.102.263,35 eura (tijekom 2025. godine stupila je na snagu Uputa za računovodstveno evidentiranje sredstava Europske unije, prema kojoj se primljeni predujmovi više ne priznaju u prihode u trenutku naplate, već po odobrenom zahtjevu za povrat sredstava.</w:t>
      </w:r>
    </w:p>
    <w:p w14:paraId="5B904B3C" w14:textId="77777777" w:rsidR="008F5975" w:rsidRDefault="00000000">
      <w:r>
        <w:rPr>
          <w:b/>
        </w:rPr>
        <w:t>Nedospjele obveze proračunskih korisnika</w:t>
      </w:r>
      <w:r>
        <w:t xml:space="preserve"> iznose 3.576.711,03 euro. Nedospjele obveze proračunskih korisnika skupine 23 iznose 2.327.277,62 eura, koji predstavlja trošak plaće za prosinac 2025, koja se isplaćuje u siječnju 2025.g. Proračunski korisnici imaju nedospjelu obvezu skupine 24 u iznosu od 7.245,05 eura, skupine 27 u iznosu od 52.373,75 </w:t>
      </w:r>
      <w:proofErr w:type="spellStart"/>
      <w:r>
        <w:t>eur</w:t>
      </w:r>
      <w:proofErr w:type="spellEnd"/>
      <w:r>
        <w:t xml:space="preserve">, te međusobne obveze subjekata općeg proračuna u iznosu od 7.064,61 euro. Javna vatrogasna postrojba ima obvezu po dugoročnom kreditu za nabavku vatrogasne </w:t>
      </w:r>
      <w:proofErr w:type="spellStart"/>
      <w:r>
        <w:t>autoljestve</w:t>
      </w:r>
      <w:proofErr w:type="spellEnd"/>
      <w:r>
        <w:t xml:space="preserve"> u iznosu od 1.182.750,00 </w:t>
      </w:r>
      <w:proofErr w:type="spellStart"/>
      <w:r>
        <w:t>eur</w:t>
      </w:r>
      <w:proofErr w:type="spellEnd"/>
      <w:r>
        <w:t>.</w:t>
      </w:r>
    </w:p>
    <w:p w14:paraId="49A33548" w14:textId="77777777" w:rsidR="008F5975" w:rsidRDefault="00000000">
      <w:r>
        <w:rPr>
          <w:b/>
        </w:rPr>
        <w:t>Dospjele obveze Grada</w:t>
      </w:r>
      <w:r>
        <w:t xml:space="preserve"> u iznosu od 12.133,48 eura zaprimljene su nakon završetka proračunske godine (u postupku usklađivanja obveza putem IOS obrazaca) te su podmirene u siječnju 2026. godine.</w:t>
      </w:r>
    </w:p>
    <w:p w14:paraId="153FE7FF" w14:textId="77777777" w:rsidR="008F5975" w:rsidRDefault="00000000">
      <w:r>
        <w:rPr>
          <w:b/>
        </w:rPr>
        <w:lastRenderedPageBreak/>
        <w:t>Dospjele obveze proračunskih korisnika</w:t>
      </w:r>
      <w:r>
        <w:t xml:space="preserve"> iznose 132.408,37 euro. Centar za kulturu duguje 96.529,11 </w:t>
      </w:r>
      <w:proofErr w:type="spellStart"/>
      <w:r>
        <w:t>eur</w:t>
      </w:r>
      <w:proofErr w:type="spellEnd"/>
      <w:r>
        <w:t xml:space="preserve"> što se odnosi na neplaćene račune vezane uz projekt energetske obnove objekta Centra, koji do kraja izvještajnog razdoblja nisu podmireni zbog nepodmirenih zahtjeva za nadoknadu sredstava (ZNS), iako su svi rashodi uredno evidentirani. Centar za odgoj i obrazovanje duguje 71,07 </w:t>
      </w:r>
      <w:proofErr w:type="spellStart"/>
      <w:r>
        <w:t>eur</w:t>
      </w:r>
      <w:proofErr w:type="spellEnd"/>
      <w:r>
        <w:t xml:space="preserve"> zbog zaprimljenih faktura nakon završetka proračunske godine. Dječji vrtić Cvrčak iskazao je 33.600,35 </w:t>
      </w:r>
      <w:proofErr w:type="spellStart"/>
      <w:r>
        <w:t>eur</w:t>
      </w:r>
      <w:proofErr w:type="spellEnd"/>
      <w:r>
        <w:t xml:space="preserve"> dospjelih obveza za materijalne i financijske rashode zbog zatvaranja poslovnog računa prije dogovorenog roka od strane banke. Dječji vrtić Čakovec u likvidaciji iskazao je 215,75 </w:t>
      </w:r>
      <w:proofErr w:type="spellStart"/>
      <w:r>
        <w:t>eur</w:t>
      </w:r>
      <w:proofErr w:type="spellEnd"/>
      <w:r>
        <w:t xml:space="preserve"> obveza. Javna vatrogasna postrojba iskazala je 318,03 </w:t>
      </w:r>
      <w:proofErr w:type="spellStart"/>
      <w:r>
        <w:t>eur</w:t>
      </w:r>
      <w:proofErr w:type="spellEnd"/>
      <w:r>
        <w:t xml:space="preserve"> što je kompenzirano s dobavljačem u siječnju 2026. Dječji vrtić Cipelica iskazao je 1.674,06 </w:t>
      </w:r>
      <w:proofErr w:type="spellStart"/>
      <w:r>
        <w:t>eur</w:t>
      </w:r>
      <w:proofErr w:type="spellEnd"/>
      <w:r>
        <w:t xml:space="preserve"> dospjelih obveza što se odnosi na osporene račune u postupku usuglašavanja količina po otpremnicama te račune koji su zaprimljeni u siječnju.</w:t>
      </w:r>
    </w:p>
    <w:p w14:paraId="4FB3D723" w14:textId="77777777" w:rsidR="008F5975" w:rsidRDefault="008F5975"/>
    <w:p w14:paraId="415127B7" w14:textId="77777777" w:rsidR="008F5975" w:rsidRDefault="00000000">
      <w:pPr>
        <w:keepNext/>
        <w:spacing w:line="240" w:lineRule="auto"/>
        <w:jc w:val="center"/>
      </w:pPr>
      <w:r>
        <w:rPr>
          <w:sz w:val="28"/>
        </w:rPr>
        <w:t>Bilješka 89.</w:t>
      </w:r>
    </w:p>
    <w:p w14:paraId="616D74B1" w14:textId="77777777" w:rsidR="008F5975" w:rsidRDefault="00000000">
      <w:pPr>
        <w:spacing w:line="240" w:lineRule="auto"/>
        <w:jc w:val="both"/>
      </w:pPr>
      <w:proofErr w:type="spellStart"/>
      <w:r>
        <w:rPr>
          <w:b/>
        </w:rPr>
        <w:t>Unutargrupne</w:t>
      </w:r>
      <w:proofErr w:type="spellEnd"/>
      <w:r>
        <w:rPr>
          <w:b/>
        </w:rPr>
        <w:t xml:space="preserve"> transakcije koje su u izvještajima eliminirane</w:t>
      </w:r>
    </w:p>
    <w:p w14:paraId="3F2282A4" w14:textId="77777777" w:rsidR="008F5975" w:rsidRDefault="00000000">
      <w:r>
        <w:t xml:space="preserve">Proračunski korisnici Grada su: Centar za kulturu, Knjižnica Nikola Zrinski, Centar za odgoj i obrazovanje, Dječji vrtić Čakovec u likvidaciji, Dječji vrtić Cvrčak, Dječji vrtić Cipelica, Osnovna škola </w:t>
      </w:r>
      <w:proofErr w:type="spellStart"/>
      <w:r>
        <w:t>Ivanovec</w:t>
      </w:r>
      <w:proofErr w:type="spellEnd"/>
      <w:r>
        <w:t xml:space="preserve">, Osnovna škola </w:t>
      </w:r>
      <w:proofErr w:type="spellStart"/>
      <w:r>
        <w:t>Kuršanec</w:t>
      </w:r>
      <w:proofErr w:type="spellEnd"/>
      <w:r>
        <w:t>, I. Osnovna škola, II. Osnovna škola, III. Osnovna škola, Umjetnička škola Miroslav Magdalenić i Javna vatrogasna postrojba. </w:t>
      </w:r>
    </w:p>
    <w:p w14:paraId="29FAAD57" w14:textId="77777777" w:rsidR="008F5975" w:rsidRDefault="00000000">
      <w:r>
        <w:t>Grad u cijelosti konsolidira financijske izvještaje osnovnih škola, uključujući i dio prihoda ostvaren iz državnog proračuna. Kod konsolidacije strogo se pazi da financijski planovi proračunskih korisnika sadržavaju isključivo prihode i rashode samo tog proračunskog korisnika u nadležnosti istog proračuna. Grad proslijeđena financijska sredstva za redovno poslovanje svojim proračunskim korisnicima evidentira na računu 367 Prijenosi proračunskim korisnicima iz nadležnog proračuna za financiranje redovne djelatnosti. Proračunski korisnik primljena sredstva iz proračuna evidentira na računu 671, a rashode prema prirodnim vrstama. Na ovakav način proces konsolidacije je vrlo jednostavan i u pravilu predstavlja zbrajanje izvornih prihoda i rashoda, primitaka i izdataka, imovine, obveza i vlastitih izvora proračuna i njegovih proračunskih korisnika uz eliminiranje transfernih računa. U transferne račune spada i podskupine 639 Prijenosi između proračunskih korisnika istog proračuna, koja se također u postupku konsolidacije eliminira s evidentiranim računom 369 kod proračunskog korisnika. Također, s obzirom na prelazak u sustav riznice svih proračunskih korisnika eliminiraju se konta grupe 167 i 274. Proces konsolidacije podrazumijeva zbrajanje i eliminiranje pozicija financijskih izvještaja, a ne i računa glavne knjige. </w:t>
      </w:r>
    </w:p>
    <w:p w14:paraId="10D89B54" w14:textId="77777777" w:rsidR="008F5975" w:rsidRDefault="00000000">
      <w:r>
        <w:t xml:space="preserve">Prema članku 52. stavku 2. Pravilnika o proračunskom računovodstvu sredstva namijenjena proračunskim korisnicima iskazuju se u glavnoj knjizi proračuna na odgovarajućim računima rashoda za čije se pokriće sredstva koriste ili na računima odjeljka 3672 – Prijenosi proračunskim korisnicima iz nadležnog proračuna za financiranje redove djelatnosti i odjeljka 369 - Prijenosi između proračunskih korisnika istog proračuna. U izvještaju o izvršenju proračuna rashodi proračunskih korisnika se iskazuju po nastanku događaja. Međutim, u financijskim izvještajima proračuna prijenos sredstava proračunskim korisnicima, odnosno </w:t>
      </w:r>
      <w:r>
        <w:lastRenderedPageBreak/>
        <w:t>podmirivanje obveza proračunskih korisnika iz proračunskih izvora financiranja iskazuje se u okviru podskupine 367 (3672 za rashode skupine 3 i 3673 za rashode skupine 4) i 369. </w:t>
      </w:r>
    </w:p>
    <w:p w14:paraId="60CBAC3F" w14:textId="77777777" w:rsidR="008F5975" w:rsidRDefault="00000000">
      <w:r>
        <w:t>Tako je tijekom izvještajnog razdoblja proračunskim korisnicima na podskupini 367 doznačeno ukupno 10.279.349,48 eura (prethodne godine 8.485.231,05 eura), od čega se na rashode skupine 4 odnosi 60.681,97 eura, a za rashode skupine 3 – iznos od 10.218.667,51 eura. Povećanje isplaćenih sredstava korisnicima u odnosu na prethodnu godinu posljedica je, između ostalog i povećanje osnovice za izračun plaće (ista je za Grad i proračunske korisnike).</w:t>
      </w:r>
    </w:p>
    <w:p w14:paraId="009BD8B6" w14:textId="77777777" w:rsidR="008F5975" w:rsidRDefault="00000000">
      <w:r>
        <w:t xml:space="preserve">Na podskupini 369 proračunskim korisnicima doznačeno je ukupno 798.016,78 eura (prethodne godine 510.626,27 eura) od čega na tekuće prijenose između proračunskih korisnika istog proračuna 107.282,97 </w:t>
      </w:r>
      <w:proofErr w:type="spellStart"/>
      <w:r>
        <w:t>eur</w:t>
      </w:r>
      <w:proofErr w:type="spellEnd"/>
      <w:r>
        <w:t xml:space="preserve">, a kapitalne 751,01 </w:t>
      </w:r>
      <w:proofErr w:type="spellStart"/>
      <w:r>
        <w:t>eur</w:t>
      </w:r>
      <w:proofErr w:type="spellEnd"/>
      <w:r>
        <w:t xml:space="preserve"> dok je na ime tekućih prijenosa temeljem prijenosa EU sredstava doznačeno 689.982,80 </w:t>
      </w:r>
      <w:proofErr w:type="spellStart"/>
      <w:r>
        <w:t>eur</w:t>
      </w:r>
      <w:proofErr w:type="spellEnd"/>
      <w:r>
        <w:t xml:space="preserve"> (Pomoćnici u nastavi).</w:t>
      </w:r>
    </w:p>
    <w:p w14:paraId="75D58033" w14:textId="77777777" w:rsidR="008F5975" w:rsidRDefault="008F5975"/>
    <w:p w14:paraId="1AA42CAD" w14:textId="77777777" w:rsidR="008F5975" w:rsidRDefault="00000000">
      <w:pPr>
        <w:keepNext/>
        <w:spacing w:line="240" w:lineRule="auto"/>
        <w:jc w:val="center"/>
      </w:pPr>
      <w:r>
        <w:rPr>
          <w:sz w:val="28"/>
        </w:rPr>
        <w:t>Bilješka 90.</w:t>
      </w:r>
    </w:p>
    <w:p w14:paraId="2752A983" w14:textId="77777777" w:rsidR="008F5975" w:rsidRDefault="00000000">
      <w:pPr>
        <w:spacing w:line="240" w:lineRule="auto"/>
        <w:jc w:val="both"/>
      </w:pPr>
      <w:r>
        <w:rPr>
          <w:b/>
        </w:rPr>
        <w:t xml:space="preserve">Manjak ili višak u poslovanju grupe i pregled strukture manjka/viška po proračunskim korisnicima </w:t>
      </w:r>
    </w:p>
    <w:p w14:paraId="293DD711" w14:textId="77777777" w:rsidR="008F5975" w:rsidRDefault="00000000">
      <w:r>
        <w:t xml:space="preserve">U razdoblju od 1. siječnja do 31. prosinca 2025. prihodi poslovanja ostvareni su u iznosu od 50.649.697,98 </w:t>
      </w:r>
      <w:proofErr w:type="spellStart"/>
      <w:r>
        <w:t>eur</w:t>
      </w:r>
      <w:proofErr w:type="spellEnd"/>
      <w:r>
        <w:t xml:space="preserve">. Najznačajnije povećanje prihoda poslovanja ostvareno je od tekućih i kapitalnih pomoći unutar općeg proračuna i prihoda od poreza. Najznačajnije smanjenje prihoda poslovanja bilježi se na prihodima od imovine, prihodima od upravnih i administrativnih pristojbi (komunalni doprinos). Rashodi poslovanja u razdoblju od 1. siječnja do 31. prosinca 2025. ostvareni su u iznosu od 46.661.820,91 </w:t>
      </w:r>
      <w:proofErr w:type="spellStart"/>
      <w:r>
        <w:t>eur</w:t>
      </w:r>
      <w:proofErr w:type="spellEnd"/>
      <w:r>
        <w:t xml:space="preserve">. Najznačajnije povećanje rashoda evidentirano je na rashodima za zaposlene uslijed povećanja osnovice za obračun plaća u javnim službama te evidentiranja 13 mjesečnih rashoda za zaposlene (umjesto 12) zbog primjene novog Pravilnika o proračunskom računovodstvu, materijalnih rashoda i financijskih rashoda. U navedenom razdoblju prihodi od prodaje nefinancijske imovine iznose 250.373,92 </w:t>
      </w:r>
      <w:proofErr w:type="spellStart"/>
      <w:r>
        <w:t>eur</w:t>
      </w:r>
      <w:proofErr w:type="spellEnd"/>
      <w:r>
        <w:t xml:space="preserve"> dok su rashodi za nabavu nefinancijske imovine ostvareni u iznosu od 11.567.428,17 </w:t>
      </w:r>
      <w:proofErr w:type="spellStart"/>
      <w:r>
        <w:t>eur</w:t>
      </w:r>
      <w:proofErr w:type="spellEnd"/>
      <w:r>
        <w:t xml:space="preserve">. Navedeni rashod odnosi se na izgradnju poslovnih objekata i cesta te kupnju zemljišta. U navedenom razdoblju ukupni primici od </w:t>
      </w:r>
      <w:proofErr w:type="spellStart"/>
      <w:r>
        <w:t>od</w:t>
      </w:r>
      <w:proofErr w:type="spellEnd"/>
      <w:r>
        <w:t xml:space="preserve"> financijske imovine i zaduživanja iznosili su 2.228.253,29 </w:t>
      </w:r>
      <w:proofErr w:type="spellStart"/>
      <w:r>
        <w:t>eur</w:t>
      </w:r>
      <w:proofErr w:type="spellEnd"/>
      <w:r>
        <w:t xml:space="preserve"> što se odnosi na kredit za investicije dok su izdaci za financijsku imovinu i otplate zajmova ostvareni u iznosu 493.231,14 </w:t>
      </w:r>
      <w:proofErr w:type="spellStart"/>
      <w:r>
        <w:t>eur</w:t>
      </w:r>
      <w:proofErr w:type="spellEnd"/>
      <w:r>
        <w:t xml:space="preserve"> što se odnosi na otplatu kredita za vanjske bazene i tržnicu te investicije 2023. U razdoblju od 1. siječnja do 31. prosinca 2025. ostvaren je višak prihoda poslovanja u iznosu od 3.987.877,07 </w:t>
      </w:r>
      <w:proofErr w:type="spellStart"/>
      <w:r>
        <w:t>eur</w:t>
      </w:r>
      <w:proofErr w:type="spellEnd"/>
      <w:r>
        <w:t xml:space="preserve">, manjak prihoda od nefinancijske imovine u iznosu od 11.317.054,25 </w:t>
      </w:r>
      <w:proofErr w:type="spellStart"/>
      <w:r>
        <w:t>eur</w:t>
      </w:r>
      <w:proofErr w:type="spellEnd"/>
      <w:r>
        <w:t xml:space="preserve"> i višak primitaka od financijske imovine i zaduživanja u iznosu od 1.735.022,15 </w:t>
      </w:r>
      <w:proofErr w:type="spellStart"/>
      <w:r>
        <w:t>eur</w:t>
      </w:r>
      <w:proofErr w:type="spellEnd"/>
      <w:r>
        <w:t xml:space="preserve"> slijedom čega je na kraju izvještajnog razdoblja ostvaren ukupan manjak prihoda i primitaka u iznosu od 5.594.155,03 </w:t>
      </w:r>
      <w:proofErr w:type="spellStart"/>
      <w:r>
        <w:t>eur</w:t>
      </w:r>
      <w:proofErr w:type="spellEnd"/>
      <w:r>
        <w:t xml:space="preserve">. Od tog iznosa, manjak prihoda i primitaka Grada iznosio je 3.334.974,35 </w:t>
      </w:r>
      <w:proofErr w:type="spellStart"/>
      <w:r>
        <w:t>eur</w:t>
      </w:r>
      <w:proofErr w:type="spellEnd"/>
      <w:r>
        <w:t xml:space="preserve"> dok je manjak proračunskih korisnika iznosio 2.259.180,68 </w:t>
      </w:r>
      <w:proofErr w:type="spellStart"/>
      <w:r>
        <w:t>eur</w:t>
      </w:r>
      <w:proofErr w:type="spellEnd"/>
      <w:r>
        <w:t>.</w:t>
      </w:r>
    </w:p>
    <w:p w14:paraId="44705DCC" w14:textId="77777777" w:rsidR="008F5975" w:rsidRDefault="00000000">
      <w:r>
        <w:t xml:space="preserve">Preneseni višak prihoda i primitaka iz prethodne godine Grada i proračunskih korisnika iznosio je 1.566.567,64 </w:t>
      </w:r>
      <w:proofErr w:type="spellStart"/>
      <w:r>
        <w:t>eur</w:t>
      </w:r>
      <w:proofErr w:type="spellEnd"/>
      <w:r>
        <w:t xml:space="preserve"> (Grad 1.183.844,34 </w:t>
      </w:r>
      <w:proofErr w:type="spellStart"/>
      <w:r>
        <w:t>eur</w:t>
      </w:r>
      <w:proofErr w:type="spellEnd"/>
      <w:r>
        <w:t xml:space="preserve"> a proračunski korisnici 382.723,30 </w:t>
      </w:r>
      <w:proofErr w:type="spellStart"/>
      <w:r>
        <w:t>eur</w:t>
      </w:r>
      <w:proofErr w:type="spellEnd"/>
      <w:r>
        <w:t xml:space="preserve">) </w:t>
      </w:r>
      <w:r>
        <w:lastRenderedPageBreak/>
        <w:t xml:space="preserve">što s ostvarenim manjkom 2025. godine daje manjak prihoda i rashoda za pokriće u sljedećem razdoblju u iznosu od 4.027.587,39 (Grad -2.151.130,01 </w:t>
      </w:r>
      <w:proofErr w:type="spellStart"/>
      <w:r>
        <w:t>eur</w:t>
      </w:r>
      <w:proofErr w:type="spellEnd"/>
      <w:r>
        <w:t xml:space="preserve">, a proračunski korisnici -1.876.457,38 </w:t>
      </w:r>
      <w:proofErr w:type="spellStart"/>
      <w:r>
        <w:t>eur</w:t>
      </w:r>
      <w:proofErr w:type="spellEnd"/>
      <w:r>
        <w:t>).</w:t>
      </w:r>
    </w:p>
    <w:p w14:paraId="25CB44E9" w14:textId="77777777" w:rsidR="008F5975" w:rsidRDefault="00000000">
      <w:r>
        <w:t>Navedeni manjak u najvećoj je mjeri posljedica novog načina računovodstvenog evidentiranja koji se primjenjuje od 1. siječnja 2025. godine. Naime, u 2025. godini kod Grada i proračunskih korisnika evidentirano je 13 rashoda umjesto dosadašnjih 12, budući da su Pravilnikom o proračunskom računovodstvu i računskom planu ukinuti kontinuirani rashodi (što se najvećim dijelom odnosi na evidentiranje rashoda plaća i materijalnih rashoda), čime je nastao tzv. metodološki manjak. Dodatno, rezultat poslovanja smanjen je zbog novog načina evidentiranja sredstava po projektima. Do sada su se primljeni predujmovi priznavali u prihode u trenutku uplate, dok se od 2025. godine predujam evidentira kao obveza. Istodobno su rashodi po projektima izvršeni tijekom 2025. godine. Također, Okružnicom Ministarstva financija propisano je da se sredstva koja su prethodno bila evidentirana u rezultatu poslovanja po projektima moraju korigirati i iskazati kao obveza. Nadalje, od 2025. godine ugovori sklopljeni temeljem javnog poziva evidentiraju se u 100 % iznosu u trenutku potpisa ugovora, dok su se u prethodnom razdoblju rashodi evidentirali u trenutku plaćanja. Također je važno istaknuti da je Grad tijekom 2025. godine, nakon duljeg niza godina, kupio zemljišta u vrijednosti od 1.028.268,01 eura, što je dodatno utjecalo na smanjenje rezultata poslovanja, ali i na povećanje imovine grada.</w:t>
      </w:r>
    </w:p>
    <w:p w14:paraId="021F6468" w14:textId="77777777" w:rsidR="008F5975" w:rsidRDefault="00000000">
      <w:r>
        <w:t> </w:t>
      </w:r>
    </w:p>
    <w:p w14:paraId="095BA162" w14:textId="77777777" w:rsidR="008F5975" w:rsidRDefault="008F5975"/>
    <w:sectPr w:rsidR="008F597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975"/>
    <w:rsid w:val="003F30DB"/>
    <w:rsid w:val="008F5975"/>
    <w:rsid w:val="00EB37E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C100F"/>
  <w15:docId w15:val="{B188B0D2-A1AA-46B9-81D3-433505AF8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hr-HR" w:eastAsia="hr-H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45</Pages>
  <Words>16077</Words>
  <Characters>91645</Characters>
  <Application>Microsoft Office Word</Application>
  <DocSecurity>0</DocSecurity>
  <Lines>763</Lines>
  <Paragraphs>215</Paragraphs>
  <ScaleCrop>false</ScaleCrop>
  <Company/>
  <LinksUpToDate>false</LinksUpToDate>
  <CharactersWithSpaces>107507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Matija Novak</dc:creator>
  <cp:lastModifiedBy>Matija Novak</cp:lastModifiedBy>
  <cp:revision>2</cp:revision>
  <dcterms:created xsi:type="dcterms:W3CDTF">2026-02-27T08:51:00Z</dcterms:created>
  <dcterms:modified xsi:type="dcterms:W3CDTF">2026-02-27T08:51:00Z</dcterms:modified>
</cp:coreProperties>
</file>