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F912B" w14:textId="7099FA2D" w:rsidR="00D06382" w:rsidRPr="00D06382" w:rsidRDefault="00D06382" w:rsidP="00D06382">
      <w:pPr>
        <w:rPr>
          <w:rFonts w:ascii="Arial" w:hAnsi="Arial" w:cs="Arial"/>
          <w:b/>
        </w:rPr>
      </w:pPr>
      <w:r w:rsidRPr="00D06382">
        <w:rPr>
          <w:rFonts w:eastAsia="Calibri"/>
          <w:szCs w:val="22"/>
          <w:lang w:eastAsia="en-US"/>
        </w:rPr>
        <w:t xml:space="preserve">                </w:t>
      </w:r>
      <w:r w:rsidR="006C5C23" w:rsidRPr="00D06382">
        <w:rPr>
          <w:rFonts w:ascii="Arial" w:hAnsi="Arial" w:cs="Arial"/>
          <w:noProof/>
        </w:rPr>
        <w:drawing>
          <wp:inline distT="0" distB="0" distL="0" distR="0" wp14:anchorId="09620232" wp14:editId="3D6897F2">
            <wp:extent cx="434340" cy="556260"/>
            <wp:effectExtent l="0" t="0" r="0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105A5" w14:textId="77777777" w:rsidR="00D06382" w:rsidRPr="00D06382" w:rsidRDefault="00D06382" w:rsidP="00D06382">
      <w:pPr>
        <w:keepNext/>
        <w:outlineLvl w:val="1"/>
        <w:rPr>
          <w:b/>
          <w:sz w:val="22"/>
        </w:rPr>
      </w:pPr>
      <w:r w:rsidRPr="00D06382">
        <w:rPr>
          <w:rFonts w:ascii="Arial" w:hAnsi="Arial" w:cs="Arial"/>
          <w:b/>
          <w:sz w:val="22"/>
        </w:rPr>
        <w:t xml:space="preserve"> </w:t>
      </w:r>
      <w:r w:rsidRPr="00D06382">
        <w:rPr>
          <w:b/>
          <w:sz w:val="22"/>
        </w:rPr>
        <w:t>REPUBLIKA HRVATSKA</w:t>
      </w:r>
    </w:p>
    <w:p w14:paraId="27A281C8" w14:textId="77777777" w:rsidR="00D06382" w:rsidRPr="00D06382" w:rsidRDefault="00D06382" w:rsidP="00D06382">
      <w:pPr>
        <w:keepNext/>
        <w:outlineLvl w:val="0"/>
        <w:rPr>
          <w:b/>
          <w:sz w:val="22"/>
          <w:szCs w:val="20"/>
        </w:rPr>
      </w:pPr>
      <w:r w:rsidRPr="00D06382">
        <w:rPr>
          <w:b/>
          <w:sz w:val="22"/>
          <w:szCs w:val="20"/>
        </w:rPr>
        <w:t>MEĐIMURSKA ŽUPANIJA</w:t>
      </w:r>
    </w:p>
    <w:p w14:paraId="20598C48" w14:textId="5A5CEE63" w:rsidR="00D06382" w:rsidRPr="00D06382" w:rsidRDefault="006C5C23" w:rsidP="00D06382">
      <w:pPr>
        <w:keepNext/>
        <w:outlineLvl w:val="0"/>
        <w:rPr>
          <w:b/>
          <w:sz w:val="34"/>
          <w:szCs w:val="34"/>
        </w:rPr>
      </w:pPr>
      <w:r w:rsidRPr="00D06382">
        <w:rPr>
          <w:b/>
          <w:noProof/>
          <w:sz w:val="34"/>
          <w:szCs w:val="34"/>
        </w:rPr>
        <w:drawing>
          <wp:inline distT="0" distB="0" distL="0" distR="0" wp14:anchorId="0FFAEBF1" wp14:editId="00ABD026">
            <wp:extent cx="335280" cy="373380"/>
            <wp:effectExtent l="0" t="0" r="0" b="0"/>
            <wp:docPr id="2" name="Picture 2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6382" w:rsidRPr="00D06382">
        <w:rPr>
          <w:b/>
          <w:sz w:val="28"/>
          <w:szCs w:val="28"/>
        </w:rPr>
        <w:t xml:space="preserve"> </w:t>
      </w:r>
      <w:r w:rsidR="00D06382" w:rsidRPr="00D06382">
        <w:rPr>
          <w:b/>
          <w:position w:val="20"/>
          <w:sz w:val="26"/>
          <w:szCs w:val="26"/>
        </w:rPr>
        <w:t>GRAD ČAKOVEC</w:t>
      </w:r>
    </w:p>
    <w:p w14:paraId="26676998" w14:textId="77777777" w:rsidR="00D06382" w:rsidRPr="00D06382" w:rsidRDefault="00D06382" w:rsidP="00D06382">
      <w:pPr>
        <w:rPr>
          <w:b/>
          <w:noProof/>
          <w:sz w:val="20"/>
          <w:szCs w:val="20"/>
        </w:rPr>
      </w:pPr>
      <w:r w:rsidRPr="00D06382">
        <w:rPr>
          <w:b/>
          <w:noProof/>
          <w:sz w:val="20"/>
          <w:szCs w:val="20"/>
        </w:rPr>
        <w:br/>
        <w:t xml:space="preserve">        GRADONAČELNI</w:t>
      </w:r>
      <w:r w:rsidR="00B0252C">
        <w:rPr>
          <w:b/>
          <w:noProof/>
          <w:sz w:val="20"/>
          <w:szCs w:val="20"/>
        </w:rPr>
        <w:t>CA</w:t>
      </w:r>
    </w:p>
    <w:p w14:paraId="684AB1FA" w14:textId="77777777" w:rsidR="00D06382" w:rsidRPr="00D06382" w:rsidRDefault="00D06382" w:rsidP="00D06382">
      <w:pPr>
        <w:rPr>
          <w:b/>
          <w:noProof/>
          <w:sz w:val="22"/>
        </w:rPr>
      </w:pPr>
    </w:p>
    <w:p w14:paraId="149AA1C9" w14:textId="77777777" w:rsidR="00D06382" w:rsidRPr="00B0252C" w:rsidRDefault="00E537E3" w:rsidP="00D06382">
      <w:pPr>
        <w:rPr>
          <w:color w:val="FF0000"/>
        </w:rPr>
      </w:pPr>
      <w:r w:rsidRPr="00D06382">
        <w:t>KLASA</w:t>
      </w:r>
      <w:r w:rsidR="00D06382" w:rsidRPr="000D27C6">
        <w:t xml:space="preserve">: </w:t>
      </w:r>
      <w:r w:rsidR="00D06382" w:rsidRPr="00ED09EB">
        <w:t>3</w:t>
      </w:r>
      <w:r w:rsidR="007C54ED" w:rsidRPr="00ED09EB">
        <w:t>2</w:t>
      </w:r>
      <w:r w:rsidR="00D06382" w:rsidRPr="00ED09EB">
        <w:t>0-0</w:t>
      </w:r>
      <w:r w:rsidR="000D27C6" w:rsidRPr="00ED09EB">
        <w:t>2</w:t>
      </w:r>
      <w:r w:rsidR="00D06382" w:rsidRPr="00ED09EB">
        <w:t>/</w:t>
      </w:r>
      <w:r w:rsidR="007C54ED" w:rsidRPr="00ED09EB">
        <w:t>2</w:t>
      </w:r>
      <w:r w:rsidR="00C80FCC">
        <w:t>5</w:t>
      </w:r>
      <w:r w:rsidR="00D06382" w:rsidRPr="00ED09EB">
        <w:t>-01/</w:t>
      </w:r>
      <w:r w:rsidR="00C80FCC">
        <w:t>5</w:t>
      </w:r>
      <w:r w:rsidR="00D06382" w:rsidRPr="00B0252C">
        <w:rPr>
          <w:color w:val="FF0000"/>
        </w:rPr>
        <w:t xml:space="preserve"> </w:t>
      </w:r>
    </w:p>
    <w:p w14:paraId="0B3D46F5" w14:textId="77777777" w:rsidR="00D06382" w:rsidRPr="00D06382" w:rsidRDefault="00E537E3" w:rsidP="00D06382">
      <w:r w:rsidRPr="00D06382">
        <w:t>URBROJ</w:t>
      </w:r>
      <w:r w:rsidR="00D06382" w:rsidRPr="00D06382">
        <w:t>: 2109</w:t>
      </w:r>
      <w:r w:rsidR="00A61304">
        <w:t>-</w:t>
      </w:r>
      <w:r w:rsidR="00D06382" w:rsidRPr="00D06382">
        <w:t>2-0</w:t>
      </w:r>
      <w:r w:rsidR="007C54ED">
        <w:t>1</w:t>
      </w:r>
      <w:r w:rsidR="00D06382" w:rsidRPr="00D06382">
        <w:t>-0</w:t>
      </w:r>
      <w:r w:rsidR="007C54ED">
        <w:t>1</w:t>
      </w:r>
      <w:r w:rsidR="00D06382" w:rsidRPr="00D06382">
        <w:t>-</w:t>
      </w:r>
      <w:r w:rsidR="00B0252C">
        <w:t>2</w:t>
      </w:r>
      <w:r w:rsidR="00F923ED">
        <w:t>5</w:t>
      </w:r>
      <w:r w:rsidR="00D06382" w:rsidRPr="00D06382">
        <w:t>-</w:t>
      </w:r>
      <w:r w:rsidR="00F8545E">
        <w:t>2</w:t>
      </w:r>
    </w:p>
    <w:p w14:paraId="48D7DB8D" w14:textId="77777777" w:rsidR="00D06382" w:rsidRPr="00D06382" w:rsidRDefault="00D06382" w:rsidP="00D06382"/>
    <w:p w14:paraId="1C0E930E" w14:textId="77777777" w:rsidR="00D06382" w:rsidRPr="00D06382" w:rsidRDefault="00D06382" w:rsidP="00D06382">
      <w:r w:rsidRPr="00D06382">
        <w:t xml:space="preserve">Čakovec, </w:t>
      </w:r>
      <w:r w:rsidR="00C80FCC">
        <w:t>05</w:t>
      </w:r>
      <w:r w:rsidRPr="00D06382">
        <w:t>.</w:t>
      </w:r>
      <w:r w:rsidR="00A61304">
        <w:t xml:space="preserve"> </w:t>
      </w:r>
      <w:r w:rsidR="00C80FCC">
        <w:t>studenog</w:t>
      </w:r>
      <w:r w:rsidRPr="00D06382">
        <w:t xml:space="preserve"> 20</w:t>
      </w:r>
      <w:r w:rsidR="00B0252C">
        <w:t>2</w:t>
      </w:r>
      <w:r w:rsidR="00C80FCC">
        <w:t>5</w:t>
      </w:r>
      <w:r w:rsidR="00A61304">
        <w:t>.</w:t>
      </w:r>
    </w:p>
    <w:p w14:paraId="762C49F6" w14:textId="77777777" w:rsidR="00B0252C" w:rsidRDefault="00B0252C" w:rsidP="00B0252C">
      <w:pPr>
        <w:jc w:val="both"/>
        <w:rPr>
          <w:lang w:eastAsia="en-US"/>
        </w:rPr>
      </w:pPr>
    </w:p>
    <w:p w14:paraId="1C1E6652" w14:textId="77777777" w:rsidR="00B0252C" w:rsidRPr="00F847BD" w:rsidRDefault="00B0252C" w:rsidP="00B0252C">
      <w:pPr>
        <w:jc w:val="both"/>
        <w:rPr>
          <w:color w:val="000000"/>
          <w:lang w:eastAsia="en-US"/>
        </w:rPr>
      </w:pPr>
      <w:r w:rsidRPr="00F847BD">
        <w:rPr>
          <w:color w:val="000000"/>
          <w:lang w:eastAsia="en-US"/>
        </w:rPr>
        <w:t>Na temelju odred</w:t>
      </w:r>
      <w:r w:rsidR="00B75487">
        <w:rPr>
          <w:color w:val="000000"/>
          <w:lang w:eastAsia="en-US"/>
        </w:rPr>
        <w:t>a</w:t>
      </w:r>
      <w:r w:rsidRPr="00F847BD">
        <w:rPr>
          <w:color w:val="000000"/>
          <w:lang w:eastAsia="en-US"/>
        </w:rPr>
        <w:t>b</w:t>
      </w:r>
      <w:r w:rsidR="00B75487">
        <w:rPr>
          <w:color w:val="000000"/>
          <w:lang w:eastAsia="en-US"/>
        </w:rPr>
        <w:t>a</w:t>
      </w:r>
      <w:r w:rsidRPr="00F847BD">
        <w:rPr>
          <w:color w:val="000000"/>
          <w:lang w:eastAsia="en-US"/>
        </w:rPr>
        <w:t xml:space="preserve"> članaka 36. do 39. Zakona o poljoprivredi </w:t>
      </w:r>
      <w:r w:rsidRPr="00F847BD">
        <w:rPr>
          <w:color w:val="000000"/>
          <w:szCs w:val="22"/>
          <w:lang w:eastAsia="en-US"/>
        </w:rPr>
        <w:t>(</w:t>
      </w:r>
      <w:r w:rsidR="00E537E3">
        <w:rPr>
          <w:color w:val="000000"/>
          <w:szCs w:val="22"/>
          <w:lang w:eastAsia="en-US"/>
        </w:rPr>
        <w:t>„</w:t>
      </w:r>
      <w:r w:rsidRPr="00F847BD">
        <w:rPr>
          <w:color w:val="000000"/>
          <w:szCs w:val="22"/>
          <w:lang w:eastAsia="en-US"/>
        </w:rPr>
        <w:t>N</w:t>
      </w:r>
      <w:r w:rsidR="00E537E3">
        <w:rPr>
          <w:color w:val="000000"/>
          <w:szCs w:val="22"/>
          <w:lang w:eastAsia="en-US"/>
        </w:rPr>
        <w:t>arodne novine“</w:t>
      </w:r>
      <w:r w:rsidRPr="00F847BD">
        <w:rPr>
          <w:color w:val="000000"/>
          <w:szCs w:val="22"/>
          <w:lang w:eastAsia="en-US"/>
        </w:rPr>
        <w:t xml:space="preserve"> 118/18, 42/20, 127/20, 52/21</w:t>
      </w:r>
      <w:r w:rsidR="00A61304">
        <w:rPr>
          <w:color w:val="000000"/>
          <w:szCs w:val="22"/>
          <w:lang w:eastAsia="en-US"/>
        </w:rPr>
        <w:t>, 152/22</w:t>
      </w:r>
      <w:r w:rsidR="00F923ED">
        <w:rPr>
          <w:color w:val="000000"/>
          <w:szCs w:val="22"/>
          <w:lang w:eastAsia="en-US"/>
        </w:rPr>
        <w:t xml:space="preserve">, </w:t>
      </w:r>
      <w:r w:rsidR="00F923ED">
        <w:t>152/24</w:t>
      </w:r>
      <w:r w:rsidRPr="00F847BD">
        <w:rPr>
          <w:color w:val="000000"/>
          <w:szCs w:val="22"/>
          <w:lang w:eastAsia="en-US"/>
        </w:rPr>
        <w:t>),</w:t>
      </w:r>
      <w:r w:rsidRPr="00B0252C">
        <w:rPr>
          <w:color w:val="FF0000"/>
          <w:szCs w:val="22"/>
          <w:lang w:eastAsia="en-US"/>
        </w:rPr>
        <w:t xml:space="preserve"> </w:t>
      </w:r>
      <w:r w:rsidRPr="00F847BD">
        <w:rPr>
          <w:color w:val="000000"/>
          <w:lang w:eastAsia="en-US"/>
        </w:rPr>
        <w:t xml:space="preserve">ovlasti propisanih odredbama </w:t>
      </w:r>
      <w:r w:rsidR="00F923ED">
        <w:rPr>
          <w:color w:val="000000"/>
        </w:rPr>
        <w:t>članka 41.</w:t>
      </w:r>
      <w:r w:rsidR="00D56219">
        <w:rPr>
          <w:color w:val="000000"/>
        </w:rPr>
        <w:t>,</w:t>
      </w:r>
      <w:r w:rsidR="00F923ED">
        <w:rPr>
          <w:color w:val="000000"/>
        </w:rPr>
        <w:t xml:space="preserve"> stavka 1. i članka 44., stavka 1.</w:t>
      </w:r>
      <w:r w:rsidR="006D296A">
        <w:rPr>
          <w:color w:val="000000"/>
        </w:rPr>
        <w:t>,</w:t>
      </w:r>
      <w:r w:rsidR="00F923ED">
        <w:rPr>
          <w:color w:val="000000"/>
        </w:rPr>
        <w:t xml:space="preserve"> podstavaka 14. i 43., Statuta Grada Čakovca („Službeni glasnik Grada Čakovca“ broj 1/21, 2/22, 6/23, 1/25</w:t>
      </w:r>
      <w:r w:rsidR="00F923ED">
        <w:t>)</w:t>
      </w:r>
      <w:r w:rsidRPr="00F847BD">
        <w:rPr>
          <w:rFonts w:eastAsia="Calibri"/>
          <w:color w:val="000000"/>
          <w:lang w:eastAsia="en-US"/>
        </w:rPr>
        <w:t>,</w:t>
      </w:r>
      <w:r w:rsidRPr="00B0252C">
        <w:rPr>
          <w:color w:val="FF0000"/>
          <w:lang w:eastAsia="en-US"/>
        </w:rPr>
        <w:t xml:space="preserve"> </w:t>
      </w:r>
      <w:r w:rsidRPr="00F847BD">
        <w:rPr>
          <w:color w:val="000000"/>
          <w:lang w:eastAsia="en-US"/>
        </w:rPr>
        <w:t>prema odredbi članka 48.</w:t>
      </w:r>
      <w:r w:rsidR="00E537E3">
        <w:rPr>
          <w:color w:val="000000"/>
          <w:lang w:eastAsia="en-US"/>
        </w:rPr>
        <w:t xml:space="preserve"> </w:t>
      </w:r>
      <w:r w:rsidRPr="00F847BD">
        <w:rPr>
          <w:color w:val="000000"/>
          <w:lang w:eastAsia="en-US"/>
        </w:rPr>
        <w:t>st</w:t>
      </w:r>
      <w:r w:rsidR="00E537E3">
        <w:rPr>
          <w:color w:val="000000"/>
          <w:lang w:eastAsia="en-US"/>
        </w:rPr>
        <w:t xml:space="preserve">avka </w:t>
      </w:r>
      <w:r w:rsidRPr="00F847BD">
        <w:rPr>
          <w:color w:val="000000"/>
          <w:lang w:eastAsia="en-US"/>
        </w:rPr>
        <w:t>1.</w:t>
      </w:r>
      <w:r w:rsidR="00E537E3">
        <w:rPr>
          <w:color w:val="000000"/>
          <w:lang w:eastAsia="en-US"/>
        </w:rPr>
        <w:t xml:space="preserve"> </w:t>
      </w:r>
      <w:r w:rsidR="00F923ED">
        <w:rPr>
          <w:color w:val="000000"/>
          <w:lang w:eastAsia="en-US"/>
        </w:rPr>
        <w:t>podstavka</w:t>
      </w:r>
      <w:r w:rsidR="00E537E3">
        <w:rPr>
          <w:color w:val="000000"/>
          <w:lang w:eastAsia="en-US"/>
        </w:rPr>
        <w:t xml:space="preserve"> </w:t>
      </w:r>
      <w:r w:rsidRPr="00F847BD">
        <w:rPr>
          <w:color w:val="000000"/>
          <w:lang w:eastAsia="en-US"/>
        </w:rPr>
        <w:t>4. Zakona o lokalnoj i područnoj (regionalnoj) samoupravi (</w:t>
      </w:r>
      <w:r w:rsidR="00E537E3">
        <w:rPr>
          <w:color w:val="000000"/>
          <w:lang w:eastAsia="en-US"/>
        </w:rPr>
        <w:t>„</w:t>
      </w:r>
      <w:r w:rsidRPr="00F847BD">
        <w:rPr>
          <w:color w:val="000000"/>
          <w:lang w:eastAsia="en-US"/>
        </w:rPr>
        <w:t>N</w:t>
      </w:r>
      <w:r w:rsidR="00E537E3">
        <w:rPr>
          <w:color w:val="000000"/>
          <w:lang w:eastAsia="en-US"/>
        </w:rPr>
        <w:t>arodne novine“</w:t>
      </w:r>
      <w:r w:rsidRPr="00F847BD">
        <w:rPr>
          <w:color w:val="000000"/>
          <w:lang w:eastAsia="en-US"/>
        </w:rPr>
        <w:t xml:space="preserve"> </w:t>
      </w:r>
      <w:r w:rsidR="00D56219">
        <w:rPr>
          <w:color w:val="000000"/>
          <w:lang w:eastAsia="en-US"/>
        </w:rPr>
        <w:t>broj</w:t>
      </w:r>
      <w:r w:rsidRPr="00F847BD">
        <w:rPr>
          <w:color w:val="000000"/>
          <w:lang w:eastAsia="en-US"/>
        </w:rPr>
        <w:t xml:space="preserve"> 33/01, 60/01, 129/05, 109/07, 125/08,  36/09, 150/11, 144/12, 19/13-pročišćeni tekst, 137/15, 123/17, 98/19, 144/20),</w:t>
      </w:r>
      <w:r w:rsidRPr="00B0252C">
        <w:rPr>
          <w:color w:val="FF0000"/>
          <w:lang w:eastAsia="en-US"/>
        </w:rPr>
        <w:t xml:space="preserve"> </w:t>
      </w:r>
      <w:r w:rsidRPr="00F847BD">
        <w:rPr>
          <w:color w:val="000000"/>
          <w:lang w:eastAsia="en-US"/>
        </w:rPr>
        <w:t xml:space="preserve">na </w:t>
      </w:r>
      <w:r w:rsidRPr="0060601F">
        <w:rPr>
          <w:color w:val="000000"/>
          <w:lang w:eastAsia="en-US"/>
        </w:rPr>
        <w:t xml:space="preserve">temelju </w:t>
      </w:r>
      <w:r w:rsidR="0060601F" w:rsidRPr="0060601F">
        <w:rPr>
          <w:shd w:val="clear" w:color="auto" w:fill="FFFFFF"/>
        </w:rPr>
        <w:t>Proračun</w:t>
      </w:r>
      <w:r w:rsidR="00B75487">
        <w:rPr>
          <w:shd w:val="clear" w:color="auto" w:fill="FFFFFF"/>
        </w:rPr>
        <w:t>a</w:t>
      </w:r>
      <w:r w:rsidR="0060601F" w:rsidRPr="0060601F">
        <w:rPr>
          <w:shd w:val="clear" w:color="auto" w:fill="FFFFFF"/>
        </w:rPr>
        <w:t xml:space="preserve"> Grada Čakovca za 2025. s projekcijom Proračuna za 2026. i 2027.</w:t>
      </w:r>
      <w:r w:rsidR="007B7C61" w:rsidRPr="0060601F">
        <w:rPr>
          <w:rFonts w:eastAsia="Calibri"/>
          <w:color w:val="000000"/>
          <w:szCs w:val="22"/>
          <w:lang w:eastAsia="en-US"/>
        </w:rPr>
        <w:t xml:space="preserve"> </w:t>
      </w:r>
      <w:r w:rsidRPr="0060601F">
        <w:rPr>
          <w:rFonts w:eastAsia="Calibri"/>
          <w:color w:val="000000"/>
          <w:szCs w:val="22"/>
          <w:lang w:eastAsia="en-US"/>
        </w:rPr>
        <w:t>(</w:t>
      </w:r>
      <w:r w:rsidR="00ED09EB" w:rsidRPr="0060601F">
        <w:rPr>
          <w:rFonts w:eastAsia="Calibri"/>
          <w:color w:val="000000"/>
          <w:szCs w:val="22"/>
          <w:lang w:eastAsia="en-US"/>
        </w:rPr>
        <w:t>„</w:t>
      </w:r>
      <w:r w:rsidRPr="0060601F">
        <w:rPr>
          <w:rFonts w:eastAsia="Calibri"/>
          <w:color w:val="000000"/>
          <w:szCs w:val="22"/>
          <w:lang w:eastAsia="en-US"/>
        </w:rPr>
        <w:t>Službeni glasnik Grada Čakovca</w:t>
      </w:r>
      <w:r w:rsidR="00ED09EB" w:rsidRPr="0060601F">
        <w:rPr>
          <w:rFonts w:eastAsia="Calibri"/>
          <w:color w:val="000000"/>
          <w:szCs w:val="22"/>
          <w:lang w:eastAsia="en-US"/>
        </w:rPr>
        <w:t>“</w:t>
      </w:r>
      <w:r w:rsidRPr="0060601F">
        <w:rPr>
          <w:rFonts w:eastAsia="Calibri"/>
          <w:color w:val="000000"/>
          <w:szCs w:val="22"/>
          <w:lang w:eastAsia="en-US"/>
        </w:rPr>
        <w:t xml:space="preserve"> broj </w:t>
      </w:r>
      <w:r w:rsidR="0060601F">
        <w:rPr>
          <w:rFonts w:eastAsia="Calibri"/>
          <w:color w:val="000000"/>
          <w:szCs w:val="22"/>
          <w:lang w:eastAsia="en-US"/>
        </w:rPr>
        <w:t>5/24 i 3/25</w:t>
      </w:r>
      <w:r w:rsidRPr="00AC79FE">
        <w:rPr>
          <w:rFonts w:eastAsia="Calibri"/>
          <w:color w:val="000000"/>
          <w:szCs w:val="22"/>
          <w:lang w:eastAsia="en-US"/>
        </w:rPr>
        <w:t>),</w:t>
      </w:r>
      <w:r w:rsidRPr="00F847BD">
        <w:rPr>
          <w:rFonts w:eastAsia="Calibri"/>
          <w:color w:val="000000"/>
          <w:szCs w:val="22"/>
          <w:lang w:eastAsia="en-US"/>
        </w:rPr>
        <w:t xml:space="preserve">  </w:t>
      </w:r>
      <w:r w:rsidRPr="00F847BD">
        <w:rPr>
          <w:color w:val="000000"/>
          <w:lang w:eastAsia="en-US"/>
        </w:rPr>
        <w:t xml:space="preserve">gradonačelnica Ljerka Cividini donosi </w:t>
      </w:r>
    </w:p>
    <w:p w14:paraId="55480652" w14:textId="77777777" w:rsidR="00B0252C" w:rsidRPr="00D06382" w:rsidRDefault="00B0252C" w:rsidP="00D06382">
      <w:pPr>
        <w:jc w:val="center"/>
        <w:rPr>
          <w:b/>
          <w:lang w:eastAsia="en-US"/>
        </w:rPr>
      </w:pPr>
    </w:p>
    <w:p w14:paraId="472749E9" w14:textId="77777777" w:rsidR="00D06382" w:rsidRPr="00D06382" w:rsidRDefault="00D06382" w:rsidP="00D06382">
      <w:pPr>
        <w:jc w:val="center"/>
        <w:rPr>
          <w:b/>
          <w:lang w:eastAsia="en-US"/>
        </w:rPr>
      </w:pPr>
      <w:r w:rsidRPr="00D06382">
        <w:rPr>
          <w:b/>
          <w:lang w:eastAsia="en-US"/>
        </w:rPr>
        <w:t xml:space="preserve"> Z A K LJ U Č A K</w:t>
      </w:r>
    </w:p>
    <w:p w14:paraId="494B4C7B" w14:textId="77777777" w:rsidR="00D06382" w:rsidRPr="00D06382" w:rsidRDefault="00D06382" w:rsidP="00D06382">
      <w:pPr>
        <w:ind w:left="360"/>
        <w:jc w:val="center"/>
        <w:rPr>
          <w:b/>
          <w:lang w:eastAsia="en-US"/>
        </w:rPr>
      </w:pPr>
      <w:r w:rsidRPr="00D06382">
        <w:rPr>
          <w:b/>
          <w:lang w:eastAsia="en-US"/>
        </w:rPr>
        <w:t>o dodjeli potpore male vrijednosti u poljoprivredi</w:t>
      </w:r>
      <w:r w:rsidR="00505B26">
        <w:rPr>
          <w:b/>
          <w:lang w:eastAsia="en-US"/>
        </w:rPr>
        <w:t xml:space="preserve"> u 202</w:t>
      </w:r>
      <w:r w:rsidR="00F923ED">
        <w:rPr>
          <w:b/>
          <w:lang w:eastAsia="en-US"/>
        </w:rPr>
        <w:t>5</w:t>
      </w:r>
      <w:r w:rsidR="00505B26">
        <w:rPr>
          <w:b/>
          <w:lang w:eastAsia="en-US"/>
        </w:rPr>
        <w:t>. godini</w:t>
      </w:r>
      <w:r w:rsidRPr="00D06382">
        <w:rPr>
          <w:b/>
          <w:lang w:eastAsia="en-US"/>
        </w:rPr>
        <w:t xml:space="preserve"> </w:t>
      </w:r>
    </w:p>
    <w:p w14:paraId="68C1E68B" w14:textId="77777777" w:rsidR="00D06382" w:rsidRPr="00D06382" w:rsidRDefault="00D06382" w:rsidP="00D06382">
      <w:pPr>
        <w:ind w:left="360"/>
        <w:jc w:val="center"/>
        <w:rPr>
          <w:b/>
          <w:lang w:eastAsia="en-US"/>
        </w:rPr>
      </w:pPr>
      <w:r w:rsidRPr="00D06382">
        <w:rPr>
          <w:b/>
          <w:lang w:eastAsia="en-US"/>
        </w:rPr>
        <w:t xml:space="preserve">za ekološku </w:t>
      </w:r>
      <w:r w:rsidR="001743F9">
        <w:rPr>
          <w:b/>
          <w:lang w:eastAsia="en-US"/>
        </w:rPr>
        <w:t xml:space="preserve">biljnu proizvodnju </w:t>
      </w:r>
    </w:p>
    <w:p w14:paraId="71B656DB" w14:textId="77777777" w:rsidR="006E5A32" w:rsidRDefault="00D06382" w:rsidP="00D06382">
      <w:pPr>
        <w:jc w:val="center"/>
        <w:rPr>
          <w:rFonts w:eastAsia="Calibri"/>
          <w:b/>
          <w:bCs/>
        </w:rPr>
      </w:pPr>
      <w:r w:rsidRPr="00D06382">
        <w:rPr>
          <w:b/>
          <w:lang w:eastAsia="en-US"/>
        </w:rPr>
        <w:t xml:space="preserve">  poljoprivrednim proizvođačima </w:t>
      </w:r>
      <w:r w:rsidR="006E5A32" w:rsidRPr="006E5A32">
        <w:rPr>
          <w:b/>
          <w:bCs/>
        </w:rPr>
        <w:t xml:space="preserve">koji posjeduju </w:t>
      </w:r>
      <w:r w:rsidR="006E5A32" w:rsidRPr="006E5A32">
        <w:rPr>
          <w:rFonts w:eastAsia="Calibri"/>
          <w:b/>
          <w:bCs/>
        </w:rPr>
        <w:t xml:space="preserve">poljoprivredno zemljište </w:t>
      </w:r>
    </w:p>
    <w:p w14:paraId="7B2F1321" w14:textId="77777777" w:rsidR="00D06382" w:rsidRPr="00D06382" w:rsidRDefault="006E5A32" w:rsidP="00D06382">
      <w:pPr>
        <w:jc w:val="center"/>
        <w:rPr>
          <w:b/>
          <w:lang w:eastAsia="en-US"/>
        </w:rPr>
      </w:pPr>
      <w:r w:rsidRPr="006E5A32">
        <w:rPr>
          <w:rFonts w:eastAsia="Calibri"/>
          <w:b/>
          <w:bCs/>
        </w:rPr>
        <w:t>na području</w:t>
      </w:r>
      <w:r w:rsidRPr="00BA0AC2">
        <w:rPr>
          <w:rFonts w:eastAsia="Calibri"/>
        </w:rPr>
        <w:t xml:space="preserve"> </w:t>
      </w:r>
      <w:r w:rsidR="00D06382" w:rsidRPr="006E5A32">
        <w:rPr>
          <w:b/>
          <w:lang w:eastAsia="en-US"/>
        </w:rPr>
        <w:t>Grada Čakovca</w:t>
      </w:r>
      <w:r w:rsidR="005A4335">
        <w:rPr>
          <w:b/>
          <w:lang w:eastAsia="en-US"/>
        </w:rPr>
        <w:t xml:space="preserve"> </w:t>
      </w:r>
    </w:p>
    <w:p w14:paraId="57FDD7B1" w14:textId="77777777" w:rsidR="00D06382" w:rsidRPr="00D06382" w:rsidRDefault="00D06382" w:rsidP="00D06382">
      <w:pPr>
        <w:shd w:val="clear" w:color="auto" w:fill="FFFFFF"/>
        <w:jc w:val="center"/>
        <w:textAlignment w:val="baseline"/>
        <w:rPr>
          <w:b/>
          <w:bCs/>
          <w:bdr w:val="none" w:sz="0" w:space="0" w:color="auto" w:frame="1"/>
        </w:rPr>
      </w:pPr>
    </w:p>
    <w:p w14:paraId="40488122" w14:textId="77777777" w:rsidR="00D06382" w:rsidRPr="00D06382" w:rsidRDefault="00D06382" w:rsidP="00505B26">
      <w:pPr>
        <w:numPr>
          <w:ilvl w:val="0"/>
          <w:numId w:val="19"/>
        </w:numPr>
        <w:suppressAutoHyphens/>
        <w:autoSpaceDN w:val="0"/>
        <w:jc w:val="both"/>
        <w:textAlignment w:val="baseline"/>
        <w:rPr>
          <w:rFonts w:eastAsia="Calibri"/>
          <w:color w:val="FF0000"/>
          <w:lang w:eastAsia="en-US"/>
        </w:rPr>
      </w:pPr>
      <w:r w:rsidRPr="00D06382">
        <w:rPr>
          <w:rFonts w:eastAsia="Calibri"/>
          <w:lang w:eastAsia="en-US"/>
        </w:rPr>
        <w:t xml:space="preserve">Ovim se Zaključkom utvrđuje provedba aktivnosti iz programa Gospodarski razvoj grada iz Proračuna Grada Čakovca, sufinanciranjem aktivnosti u poljoprivredi, dodjelom bespovratnih potpora za promicanje, unapređivanje i praćenje razvoja ekološke </w:t>
      </w:r>
      <w:r w:rsidR="009A20E7">
        <w:rPr>
          <w:rFonts w:eastAsia="Calibri"/>
          <w:lang w:eastAsia="en-US"/>
        </w:rPr>
        <w:t xml:space="preserve">biljne </w:t>
      </w:r>
      <w:r w:rsidRPr="00D06382">
        <w:rPr>
          <w:rFonts w:eastAsia="Calibri"/>
          <w:lang w:eastAsia="en-US"/>
        </w:rPr>
        <w:t xml:space="preserve">proizvodnje na području Grada Čakovca. </w:t>
      </w:r>
    </w:p>
    <w:p w14:paraId="388EDB68" w14:textId="77777777" w:rsidR="00D06382" w:rsidRPr="00D06382" w:rsidRDefault="00D06382" w:rsidP="00505B26">
      <w:pPr>
        <w:numPr>
          <w:ilvl w:val="0"/>
          <w:numId w:val="19"/>
        </w:numPr>
        <w:jc w:val="both"/>
      </w:pPr>
      <w:r w:rsidRPr="00D06382">
        <w:t xml:space="preserve">Sredstva za dodjelu potpore male vrijednosti po ovom </w:t>
      </w:r>
      <w:r w:rsidR="00D92514">
        <w:t xml:space="preserve">Zaključku </w:t>
      </w:r>
      <w:r w:rsidRPr="00D06382">
        <w:t xml:space="preserve">osigurana su u </w:t>
      </w:r>
      <w:r w:rsidR="00AC79FE">
        <w:t>Proračunu Grada Čakovca za 202</w:t>
      </w:r>
      <w:r w:rsidR="00C80FCC">
        <w:t>5</w:t>
      </w:r>
      <w:r w:rsidR="00AC79FE">
        <w:t xml:space="preserve">. </w:t>
      </w:r>
      <w:r w:rsidR="00DD7AAB" w:rsidRPr="0060601F">
        <w:rPr>
          <w:shd w:val="clear" w:color="auto" w:fill="FFFFFF"/>
        </w:rPr>
        <w:t>s projekcijom Proračuna za 2026. i 2027.</w:t>
      </w:r>
      <w:r w:rsidRPr="00D06382">
        <w:t xml:space="preserve">, na </w:t>
      </w:r>
      <w:r w:rsidRPr="00EF6D5D">
        <w:t xml:space="preserve">poziciji </w:t>
      </w:r>
      <w:r w:rsidR="00EC309F" w:rsidRPr="00EF6D5D">
        <w:t>A</w:t>
      </w:r>
      <w:r w:rsidR="00EF6D5D" w:rsidRPr="00EF6D5D">
        <w:t>101206</w:t>
      </w:r>
      <w:r w:rsidR="00EF6D5D" w:rsidRPr="00D06382">
        <w:t xml:space="preserve"> </w:t>
      </w:r>
      <w:r w:rsidRPr="00D06382">
        <w:t>Poticanje ekološke poljoprivrede.  </w:t>
      </w:r>
    </w:p>
    <w:p w14:paraId="5B83E764" w14:textId="77777777" w:rsidR="00D06382" w:rsidRPr="00D06382" w:rsidRDefault="00505B26" w:rsidP="00D06382">
      <w:pPr>
        <w:suppressAutoHyphens/>
        <w:autoSpaceDN w:val="0"/>
        <w:jc w:val="both"/>
        <w:textAlignment w:val="baseline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D06382" w:rsidRPr="00D06382">
        <w:rPr>
          <w:rFonts w:eastAsia="Calibri"/>
          <w:lang w:eastAsia="en-US"/>
        </w:rPr>
        <w:t xml:space="preserve">Poticajna financijska sredstva namijenjena su za sufinanciranje dijela troškova za: </w:t>
      </w:r>
    </w:p>
    <w:p w14:paraId="6E50D386" w14:textId="77777777" w:rsidR="00D06382" w:rsidRPr="00D06382" w:rsidRDefault="00505B26" w:rsidP="00D06382">
      <w:pPr>
        <w:suppressAutoHyphens/>
        <w:autoSpaceDN w:val="0"/>
        <w:jc w:val="both"/>
        <w:textAlignment w:val="baseline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D06382" w:rsidRPr="00D06382">
        <w:rPr>
          <w:rFonts w:eastAsia="Calibri"/>
          <w:lang w:eastAsia="en-US"/>
        </w:rPr>
        <w:t xml:space="preserve">- nadzor i izdavanje godišnje Potvrdnice za ekološku proizvodnju, </w:t>
      </w:r>
    </w:p>
    <w:p w14:paraId="2DCFA09C" w14:textId="77777777" w:rsidR="00D06382" w:rsidRPr="00D06382" w:rsidRDefault="00505B26" w:rsidP="00774326">
      <w:pPr>
        <w:suppressAutoHyphens/>
        <w:autoSpaceDN w:val="0"/>
        <w:textAlignment w:val="baseline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D06382" w:rsidRPr="00D06382">
        <w:rPr>
          <w:rFonts w:eastAsia="Calibri"/>
          <w:lang w:eastAsia="en-US"/>
        </w:rPr>
        <w:t xml:space="preserve">- za ekološku </w:t>
      </w:r>
      <w:r w:rsidR="00F50ECC">
        <w:rPr>
          <w:rFonts w:eastAsia="Calibri"/>
          <w:lang w:eastAsia="en-US"/>
        </w:rPr>
        <w:t xml:space="preserve">biljnu </w:t>
      </w:r>
      <w:r w:rsidR="00D06382" w:rsidRPr="00D06382">
        <w:rPr>
          <w:rFonts w:eastAsia="Calibri"/>
          <w:lang w:eastAsia="en-US"/>
        </w:rPr>
        <w:t xml:space="preserve">proizvodnju na </w:t>
      </w:r>
      <w:r w:rsidR="007B7C61">
        <w:rPr>
          <w:rFonts w:eastAsia="Calibri"/>
          <w:lang w:eastAsia="en-US"/>
        </w:rPr>
        <w:tab/>
      </w:r>
      <w:r w:rsidR="00D06382" w:rsidRPr="00D06382">
        <w:rPr>
          <w:rFonts w:eastAsia="Calibri"/>
          <w:lang w:eastAsia="en-US"/>
        </w:rPr>
        <w:t xml:space="preserve">minimalnoj površini 0,1 ha.   </w:t>
      </w:r>
    </w:p>
    <w:p w14:paraId="11514DED" w14:textId="77777777" w:rsidR="00D06382" w:rsidRPr="00BA0AC2" w:rsidRDefault="00EF6D5D" w:rsidP="00D06382">
      <w:pPr>
        <w:numPr>
          <w:ilvl w:val="0"/>
          <w:numId w:val="19"/>
        </w:numPr>
        <w:suppressAutoHyphens/>
        <w:autoSpaceDN w:val="0"/>
        <w:jc w:val="both"/>
        <w:textAlignment w:val="baseline"/>
        <w:rPr>
          <w:rFonts w:eastAsia="Calibri"/>
          <w:b/>
          <w:lang w:eastAsia="en-US"/>
        </w:rPr>
      </w:pPr>
      <w:r w:rsidRPr="000D5DD3">
        <w:t xml:space="preserve">Korisnici financijskih sredstava su obiteljska poljoprivredna gospodarstva, </w:t>
      </w:r>
      <w:r w:rsidRPr="00BA0AC2">
        <w:rPr>
          <w:rFonts w:eastAsia="Calibri"/>
        </w:rPr>
        <w:t xml:space="preserve">obrtnici, zadruge i trgovačka društva </w:t>
      </w:r>
      <w:r w:rsidRPr="000D5DD3">
        <w:t>koji su upisani u Upisnik poljoprivrednih gospodarstava</w:t>
      </w:r>
      <w:r w:rsidR="00952DCD">
        <w:t xml:space="preserve"> </w:t>
      </w:r>
      <w:r>
        <w:t>/</w:t>
      </w:r>
      <w:r w:rsidR="00952DCD">
        <w:t xml:space="preserve"> </w:t>
      </w:r>
      <w:r w:rsidRPr="00362F3E">
        <w:rPr>
          <w:lang w:eastAsia="en-US"/>
        </w:rPr>
        <w:t>Upisnik subjekata u ekološkoj proizvodnji</w:t>
      </w:r>
      <w:r w:rsidRPr="000D5DD3">
        <w:t xml:space="preserve"> i koji posjeduju </w:t>
      </w:r>
      <w:r w:rsidRPr="00BA0AC2">
        <w:rPr>
          <w:rFonts w:eastAsia="Calibri"/>
        </w:rPr>
        <w:t>poljoprivredno zemljište na području Grada Čakovca,</w:t>
      </w:r>
      <w:r w:rsidRPr="00BA0AC2">
        <w:rPr>
          <w:rFonts w:eastAsia="Calibri"/>
          <w:lang w:eastAsia="en-US"/>
        </w:rPr>
        <w:t xml:space="preserve"> </w:t>
      </w:r>
      <w:r w:rsidR="00DD7AAB">
        <w:rPr>
          <w:rFonts w:eastAsia="Calibri"/>
          <w:lang w:eastAsia="en-US"/>
        </w:rPr>
        <w:t xml:space="preserve">na kojem se </w:t>
      </w:r>
      <w:r w:rsidRPr="00BA0AC2">
        <w:rPr>
          <w:rFonts w:eastAsia="Calibri"/>
          <w:lang w:eastAsia="en-US"/>
        </w:rPr>
        <w:t>bave ekološkom biljnom proizvodnjom i ispunjavaju druge propisane</w:t>
      </w:r>
      <w:r w:rsidR="00787EDF" w:rsidRPr="00BA0AC2">
        <w:rPr>
          <w:rFonts w:eastAsia="Calibri"/>
          <w:lang w:eastAsia="en-US"/>
        </w:rPr>
        <w:t xml:space="preserve"> uvjete</w:t>
      </w:r>
      <w:r w:rsidR="00762F0F" w:rsidRPr="00BA0AC2">
        <w:rPr>
          <w:rFonts w:eastAsia="Calibri"/>
          <w:lang w:eastAsia="en-US"/>
        </w:rPr>
        <w:t>.</w:t>
      </w:r>
      <w:r w:rsidRPr="00BA0AC2">
        <w:rPr>
          <w:rFonts w:eastAsia="Calibri"/>
          <w:lang w:eastAsia="en-US"/>
        </w:rPr>
        <w:t xml:space="preserve"> </w:t>
      </w:r>
    </w:p>
    <w:p w14:paraId="77273AFC" w14:textId="77777777" w:rsidR="00D06382" w:rsidRPr="00D06382" w:rsidRDefault="00D06382" w:rsidP="00505B26">
      <w:pPr>
        <w:numPr>
          <w:ilvl w:val="0"/>
          <w:numId w:val="19"/>
        </w:numPr>
        <w:suppressAutoHyphens/>
        <w:autoSpaceDN w:val="0"/>
        <w:jc w:val="both"/>
        <w:textAlignment w:val="baseline"/>
        <w:rPr>
          <w:rFonts w:eastAsia="Calibri"/>
          <w:lang w:eastAsia="en-US"/>
        </w:rPr>
      </w:pPr>
      <w:r w:rsidRPr="00D06382">
        <w:rPr>
          <w:rFonts w:eastAsia="Calibri"/>
          <w:lang w:eastAsia="en-US"/>
        </w:rPr>
        <w:t xml:space="preserve">Potpora za </w:t>
      </w:r>
      <w:r w:rsidRPr="00D06382">
        <w:rPr>
          <w:lang w:eastAsia="en-US"/>
        </w:rPr>
        <w:t xml:space="preserve">ekološku </w:t>
      </w:r>
      <w:r w:rsidR="00FE3330">
        <w:rPr>
          <w:lang w:eastAsia="en-US"/>
        </w:rPr>
        <w:t xml:space="preserve">biljnu </w:t>
      </w:r>
      <w:r w:rsidRPr="00D06382">
        <w:rPr>
          <w:lang w:eastAsia="en-US"/>
        </w:rPr>
        <w:t xml:space="preserve">proizvodnju dodjeljivati </w:t>
      </w:r>
      <w:r w:rsidR="006D296A" w:rsidRPr="00D06382">
        <w:rPr>
          <w:lang w:eastAsia="en-US"/>
        </w:rPr>
        <w:t xml:space="preserve">će se </w:t>
      </w:r>
      <w:r w:rsidRPr="00D06382">
        <w:rPr>
          <w:lang w:eastAsia="en-US"/>
        </w:rPr>
        <w:t xml:space="preserve">poljoprivrednim proizvođačima </w:t>
      </w:r>
      <w:r w:rsidRPr="00D06382">
        <w:rPr>
          <w:rFonts w:eastAsia="Calibri"/>
          <w:lang w:eastAsia="en-US"/>
        </w:rPr>
        <w:t xml:space="preserve">do iznosa </w:t>
      </w:r>
      <w:r w:rsidR="00D92514">
        <w:rPr>
          <w:rFonts w:eastAsia="Calibri"/>
          <w:lang w:eastAsia="en-US"/>
        </w:rPr>
        <w:t>4</w:t>
      </w:r>
      <w:r w:rsidR="00952DCD">
        <w:rPr>
          <w:rFonts w:eastAsia="Calibri"/>
          <w:lang w:eastAsia="en-US"/>
        </w:rPr>
        <w:t>4</w:t>
      </w:r>
      <w:r w:rsidR="00D92514">
        <w:rPr>
          <w:rFonts w:eastAsia="Calibri"/>
          <w:lang w:eastAsia="en-US"/>
        </w:rPr>
        <w:t>0</w:t>
      </w:r>
      <w:r w:rsidR="00ED09EB">
        <w:rPr>
          <w:rFonts w:eastAsia="Calibri"/>
          <w:lang w:eastAsia="en-US"/>
        </w:rPr>
        <w:t>,00</w:t>
      </w:r>
      <w:r w:rsidR="00D92514">
        <w:rPr>
          <w:rFonts w:eastAsia="Calibri"/>
          <w:lang w:eastAsia="en-US"/>
        </w:rPr>
        <w:t xml:space="preserve"> </w:t>
      </w:r>
      <w:r w:rsidR="00ED09EB">
        <w:rPr>
          <w:rFonts w:eastAsia="Calibri"/>
          <w:lang w:eastAsia="en-US"/>
        </w:rPr>
        <w:t xml:space="preserve">eura </w:t>
      </w:r>
      <w:r w:rsidRPr="00D06382">
        <w:rPr>
          <w:rFonts w:eastAsia="Calibri"/>
          <w:lang w:eastAsia="en-US"/>
        </w:rPr>
        <w:t>po jednom Korisniku.</w:t>
      </w:r>
    </w:p>
    <w:p w14:paraId="370ED719" w14:textId="77777777" w:rsidR="00D06382" w:rsidRPr="00D06382" w:rsidRDefault="00505B26" w:rsidP="00D06382">
      <w:pPr>
        <w:suppressAutoHyphens/>
        <w:autoSpaceDN w:val="0"/>
        <w:jc w:val="both"/>
        <w:textAlignment w:val="baseline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D06382" w:rsidRPr="00D06382">
        <w:rPr>
          <w:rFonts w:eastAsia="Calibri"/>
          <w:lang w:eastAsia="en-US"/>
        </w:rPr>
        <w:t xml:space="preserve">Korisniku potpore dostavit će se obavijest da mu je dodijeljena potpora male </w:t>
      </w:r>
      <w:r>
        <w:rPr>
          <w:rFonts w:eastAsia="Calibri"/>
          <w:lang w:eastAsia="en-US"/>
        </w:rPr>
        <w:tab/>
      </w:r>
      <w:r w:rsidR="00D06382" w:rsidRPr="00D06382">
        <w:rPr>
          <w:rFonts w:eastAsia="Calibri"/>
          <w:lang w:eastAsia="en-US"/>
        </w:rPr>
        <w:t xml:space="preserve">vrijednosti sukladno Uredbi </w:t>
      </w:r>
      <w:r w:rsidR="00D06382" w:rsidRPr="00D06382">
        <w:rPr>
          <w:rFonts w:eastAsia="Calibri"/>
          <w:i/>
          <w:lang w:eastAsia="en-US"/>
        </w:rPr>
        <w:t>de minimis</w:t>
      </w:r>
      <w:r w:rsidR="00D06382" w:rsidRPr="00D06382">
        <w:rPr>
          <w:rFonts w:eastAsia="Calibri"/>
          <w:lang w:eastAsia="en-US"/>
        </w:rPr>
        <w:t>.</w:t>
      </w:r>
    </w:p>
    <w:p w14:paraId="4F5EB62B" w14:textId="77777777" w:rsidR="00D06382" w:rsidRPr="00D06382" w:rsidRDefault="00D06382" w:rsidP="00D92514">
      <w:pPr>
        <w:numPr>
          <w:ilvl w:val="0"/>
          <w:numId w:val="19"/>
        </w:numPr>
        <w:rPr>
          <w:rFonts w:eastAsia="Calibri"/>
          <w:lang w:eastAsia="en-US"/>
        </w:rPr>
      </w:pPr>
      <w:r w:rsidRPr="00D06382">
        <w:lastRenderedPageBreak/>
        <w:t xml:space="preserve">Postupak odabira krajnjeg korisnika potpore provest će Povjerenstvo za dodjelu potpora </w:t>
      </w:r>
      <w:r w:rsidR="00D92514" w:rsidRPr="00D92514">
        <w:rPr>
          <w:lang w:eastAsia="en-US"/>
        </w:rPr>
        <w:t>za ekološku biljnu proizvodnju</w:t>
      </w:r>
      <w:r w:rsidR="00D92514">
        <w:rPr>
          <w:lang w:eastAsia="en-US"/>
        </w:rPr>
        <w:t xml:space="preserve"> </w:t>
      </w:r>
      <w:r w:rsidRPr="00D06382">
        <w:t>na području Grada Čakovca</w:t>
      </w:r>
      <w:r w:rsidR="0040646A">
        <w:t xml:space="preserve"> u sastavu</w:t>
      </w:r>
      <w:r w:rsidRPr="00D06382">
        <w:t>:</w:t>
      </w:r>
    </w:p>
    <w:p w14:paraId="7F7F7286" w14:textId="77777777" w:rsidR="00D06382" w:rsidRPr="00761F54" w:rsidRDefault="00505B26" w:rsidP="00D06382">
      <w:pPr>
        <w:jc w:val="both"/>
      </w:pPr>
      <w:r>
        <w:tab/>
      </w:r>
      <w:r w:rsidR="00CA5FA2" w:rsidRPr="00CA5FA2">
        <w:t xml:space="preserve">Tatjana Horvat, </w:t>
      </w:r>
      <w:r w:rsidR="00D06382" w:rsidRPr="00761F54">
        <w:t>predsjedni</w:t>
      </w:r>
      <w:r w:rsidR="00CA5FA2">
        <w:t>ca</w:t>
      </w:r>
      <w:r w:rsidR="00D06382" w:rsidRPr="00761F54">
        <w:t xml:space="preserve"> Povjerenstva,</w:t>
      </w:r>
    </w:p>
    <w:p w14:paraId="575975E4" w14:textId="77777777" w:rsidR="00D06382" w:rsidRDefault="00505B26" w:rsidP="00D06382">
      <w:pPr>
        <w:jc w:val="both"/>
      </w:pPr>
      <w:r>
        <w:tab/>
      </w:r>
      <w:r w:rsidR="0010415F">
        <w:t>Oliver Ilić</w:t>
      </w:r>
      <w:r w:rsidR="00D06382" w:rsidRPr="00ED09EB">
        <w:t>,</w:t>
      </w:r>
      <w:r w:rsidR="00D06382" w:rsidRPr="00761F54">
        <w:t xml:space="preserve"> član</w:t>
      </w:r>
      <w:r w:rsidR="00D06382" w:rsidRPr="00F119D2">
        <w:t xml:space="preserve"> Povjerenstva</w:t>
      </w:r>
      <w:r w:rsidR="0010415F">
        <w:t xml:space="preserve"> i</w:t>
      </w:r>
    </w:p>
    <w:p w14:paraId="1E0C855F" w14:textId="77777777" w:rsidR="0010415F" w:rsidRPr="00D06382" w:rsidRDefault="0010415F" w:rsidP="0010415F">
      <w:pPr>
        <w:ind w:firstLine="708"/>
        <w:jc w:val="both"/>
      </w:pPr>
      <w:r>
        <w:t>Karmen Franin</w:t>
      </w:r>
      <w:r w:rsidRPr="00761F54">
        <w:t>, član</w:t>
      </w:r>
      <w:r>
        <w:t>ica</w:t>
      </w:r>
      <w:r w:rsidRPr="00761F54">
        <w:t xml:space="preserve"> Povjerenstva</w:t>
      </w:r>
      <w:r>
        <w:t>.</w:t>
      </w:r>
    </w:p>
    <w:p w14:paraId="6165434F" w14:textId="77777777" w:rsidR="00D06382" w:rsidRPr="00BA0AC2" w:rsidRDefault="00D06382" w:rsidP="00D06382">
      <w:pPr>
        <w:numPr>
          <w:ilvl w:val="0"/>
          <w:numId w:val="19"/>
        </w:numPr>
        <w:suppressAutoHyphens/>
        <w:autoSpaceDN w:val="0"/>
        <w:jc w:val="both"/>
        <w:textAlignment w:val="baseline"/>
        <w:rPr>
          <w:rFonts w:eastAsia="Calibri"/>
          <w:lang w:eastAsia="en-US"/>
        </w:rPr>
      </w:pPr>
      <w:r w:rsidRPr="00D06382">
        <w:t>Povjerenstvo za dodjelu potpora na području Grada Čakovca vrši ocjenu, usporedbu, analizu i procjenu prihvatljivosti zaprimljenih prijava i prateće dokumentacije prema propisanim kriterijima i donosi zaključak o prijedlogu o odabiru korisnika, a Odluku o odabiru krajnjih korisnika donosi gradonačelni</w:t>
      </w:r>
      <w:r w:rsidR="00F119D2">
        <w:t>ca</w:t>
      </w:r>
      <w:r w:rsidRPr="00D06382">
        <w:t xml:space="preserve"> na temelju prijedloga Povjerenstva za  dodjelu potpora.</w:t>
      </w:r>
    </w:p>
    <w:p w14:paraId="04D41794" w14:textId="77777777" w:rsidR="00D06382" w:rsidRPr="00D06382" w:rsidRDefault="00D06382" w:rsidP="00505B26">
      <w:pPr>
        <w:numPr>
          <w:ilvl w:val="0"/>
          <w:numId w:val="19"/>
        </w:numPr>
        <w:suppressAutoHyphens/>
        <w:autoSpaceDN w:val="0"/>
        <w:jc w:val="both"/>
        <w:textAlignment w:val="baseline"/>
        <w:rPr>
          <w:lang w:eastAsia="en-US"/>
        </w:rPr>
      </w:pPr>
      <w:r w:rsidRPr="00D06382">
        <w:rPr>
          <w:lang w:eastAsia="en-US"/>
        </w:rPr>
        <w:t>Na temelju ovog Zaključka raspisati će se Javni poziv za dodjelu potpore male vrijednosti u poljoprivredi za ekološku</w:t>
      </w:r>
      <w:r w:rsidR="001743F9">
        <w:rPr>
          <w:lang w:eastAsia="en-US"/>
        </w:rPr>
        <w:t xml:space="preserve"> biljnu proizvodnju</w:t>
      </w:r>
      <w:r w:rsidR="001743F9" w:rsidRPr="00D06382">
        <w:rPr>
          <w:lang w:eastAsia="en-US"/>
        </w:rPr>
        <w:t xml:space="preserve"> </w:t>
      </w:r>
      <w:r w:rsidRPr="00D06382">
        <w:rPr>
          <w:lang w:eastAsia="en-US"/>
        </w:rPr>
        <w:t xml:space="preserve">poljoprivrednim proizvođačima s područja Grada Čakovca, u kojem će biti </w:t>
      </w:r>
      <w:r w:rsidR="0040646A">
        <w:rPr>
          <w:lang w:eastAsia="en-US"/>
        </w:rPr>
        <w:t>propisani</w:t>
      </w:r>
      <w:r w:rsidR="0040646A" w:rsidRPr="00D06382">
        <w:rPr>
          <w:lang w:eastAsia="en-US"/>
        </w:rPr>
        <w:t xml:space="preserve"> </w:t>
      </w:r>
      <w:r w:rsidRPr="00D06382">
        <w:rPr>
          <w:lang w:eastAsia="en-US"/>
        </w:rPr>
        <w:t>uvjeti pod kojima korisnici mogu dobiti nazn</w:t>
      </w:r>
      <w:r w:rsidR="00E64C53">
        <w:rPr>
          <w:lang w:eastAsia="en-US"/>
        </w:rPr>
        <w:t>ačeni iznos. Javni poziv će u c</w:t>
      </w:r>
      <w:r w:rsidRPr="00D06382">
        <w:rPr>
          <w:lang w:eastAsia="en-US"/>
        </w:rPr>
        <w:t xml:space="preserve">jelokupnom sadržaju biti objavljen na službenoj </w:t>
      </w:r>
      <w:r w:rsidR="00ED5FFF">
        <w:rPr>
          <w:lang w:eastAsia="en-US"/>
        </w:rPr>
        <w:t>i</w:t>
      </w:r>
      <w:r w:rsidRPr="00D06382">
        <w:rPr>
          <w:lang w:eastAsia="en-US"/>
        </w:rPr>
        <w:t>nternetskoj stranici i na oglasnoj ploči Grada Čakovca, a obavijest o objavi javnog poziva u jednom lokalnom tjedniku.</w:t>
      </w:r>
    </w:p>
    <w:p w14:paraId="57992F21" w14:textId="77777777" w:rsidR="00D06382" w:rsidRPr="00D06382" w:rsidRDefault="00D06382" w:rsidP="00D06382">
      <w:pPr>
        <w:jc w:val="both"/>
      </w:pPr>
      <w:r w:rsidRPr="00D06382">
        <w:rPr>
          <w:lang w:eastAsia="en-US"/>
        </w:rPr>
        <w:t xml:space="preserve">        </w:t>
      </w:r>
    </w:p>
    <w:p w14:paraId="2AB1DED4" w14:textId="77777777" w:rsidR="00C5490A" w:rsidRDefault="00D06382" w:rsidP="00D06382">
      <w:pPr>
        <w:jc w:val="center"/>
        <w:rPr>
          <w:rFonts w:eastAsia="Calibri"/>
          <w:b/>
          <w:lang w:eastAsia="en-US"/>
        </w:rPr>
      </w:pPr>
      <w:r w:rsidRPr="00D06382">
        <w:rPr>
          <w:rFonts w:eastAsia="Calibri"/>
          <w:b/>
          <w:lang w:eastAsia="en-US"/>
        </w:rPr>
        <w:t>O b r a z l o ž e nj e</w:t>
      </w:r>
    </w:p>
    <w:p w14:paraId="04BE3CB1" w14:textId="77777777" w:rsidR="00116398" w:rsidRDefault="00116398" w:rsidP="00116398">
      <w:pPr>
        <w:ind w:firstLine="708"/>
        <w:jc w:val="both"/>
        <w:rPr>
          <w:shd w:val="clear" w:color="auto" w:fill="FFFFFF"/>
        </w:rPr>
      </w:pPr>
      <w:r w:rsidRPr="002F77BA">
        <w:rPr>
          <w:rFonts w:eastAsia="Calibri"/>
          <w:lang w:eastAsia="en-US"/>
        </w:rPr>
        <w:t>Osnovna je svrha ekološke proizvodnje zaštita zdravlja i života ljudi, zaštita prirode i okoliša te zaštita potrošača.</w:t>
      </w:r>
      <w:r>
        <w:rPr>
          <w:rFonts w:eastAsia="Calibri"/>
          <w:lang w:eastAsia="en-US"/>
        </w:rPr>
        <w:t xml:space="preserve"> </w:t>
      </w:r>
      <w:r w:rsidR="00C5490A" w:rsidRPr="00C5490A">
        <w:rPr>
          <w:shd w:val="clear" w:color="auto" w:fill="FFFFFF"/>
        </w:rPr>
        <w:t>Ekološka proizvodnja sveobuhvatan je sustav upravljanja poljoprivrednim gospodarstvima i proizvodnjom hrane koji ujedinjuje najbolju praksu u pogledu okoliša i klime, visoku razinu biološke raznolikosti, očuvanje prirodnih resursa, primjenu visokih standarda za dobrobit životinja i proizvodnih standarda koji su u skladu s potražnjom sve većeg broja potrošača za proizvodima proizvedenim uz primjenu prirodnih tvari i procesa. Pridržavanje visokih standarda u području zdravlja, okoliša i dobrobiti životinja pri proizvodnji ekoloških proizvoda svojstveno je visokoj kvaliteti tih proizvoda.</w:t>
      </w:r>
    </w:p>
    <w:p w14:paraId="112B0555" w14:textId="77777777" w:rsidR="00A368A4" w:rsidRPr="00D06382" w:rsidRDefault="00D06382" w:rsidP="0016384B">
      <w:pPr>
        <w:jc w:val="both"/>
        <w:rPr>
          <w:rFonts w:eastAsia="Calibri"/>
          <w:lang w:eastAsia="en-US"/>
        </w:rPr>
      </w:pPr>
      <w:r w:rsidRPr="00C5490A">
        <w:rPr>
          <w:rFonts w:eastAsia="Calibri"/>
          <w:b/>
          <w:lang w:eastAsia="en-US"/>
        </w:rPr>
        <w:t xml:space="preserve"> </w:t>
      </w:r>
      <w:r w:rsidR="00601301">
        <w:rPr>
          <w:rFonts w:eastAsia="Calibri"/>
          <w:lang w:eastAsia="en-US"/>
        </w:rPr>
        <w:tab/>
      </w:r>
      <w:r w:rsidRPr="00D06382">
        <w:rPr>
          <w:rFonts w:eastAsia="Calibri"/>
          <w:lang w:eastAsia="en-US"/>
        </w:rPr>
        <w:t xml:space="preserve">Grad Čakovec će sufinancirati poljoprivrednim proizvođačima ekološku </w:t>
      </w:r>
      <w:r w:rsidR="00F50ECC">
        <w:rPr>
          <w:rFonts w:eastAsia="Calibri"/>
          <w:lang w:eastAsia="en-US"/>
        </w:rPr>
        <w:t xml:space="preserve">biljnu </w:t>
      </w:r>
      <w:r w:rsidRPr="00D06382">
        <w:rPr>
          <w:rFonts w:eastAsia="Calibri"/>
          <w:lang w:eastAsia="en-US"/>
        </w:rPr>
        <w:t>proizvodnju</w:t>
      </w:r>
      <w:r w:rsidR="00CA5FA2">
        <w:rPr>
          <w:rFonts w:eastAsia="Calibri"/>
          <w:lang w:eastAsia="en-US"/>
        </w:rPr>
        <w:t xml:space="preserve"> </w:t>
      </w:r>
      <w:r w:rsidRPr="00D06382">
        <w:rPr>
          <w:rFonts w:eastAsia="Calibri"/>
          <w:lang w:eastAsia="en-US"/>
        </w:rPr>
        <w:t>evidentiranu na minimalnoj površini 0,1 ha s iznosom o</w:t>
      </w:r>
      <w:r w:rsidR="00DD7AAB">
        <w:rPr>
          <w:rFonts w:eastAsia="Calibri"/>
          <w:lang w:eastAsia="en-US"/>
        </w:rPr>
        <w:t>d</w:t>
      </w:r>
      <w:r w:rsidRPr="00D06382">
        <w:rPr>
          <w:rFonts w:eastAsia="Calibri"/>
          <w:lang w:eastAsia="en-US"/>
        </w:rPr>
        <w:t xml:space="preserve"> </w:t>
      </w:r>
      <w:r w:rsidR="006B5B3A">
        <w:rPr>
          <w:rFonts w:eastAsia="Calibri"/>
          <w:lang w:eastAsia="en-US"/>
        </w:rPr>
        <w:t>150,00</w:t>
      </w:r>
      <w:r w:rsidR="00A368A4">
        <w:rPr>
          <w:rFonts w:eastAsia="Calibri"/>
          <w:lang w:eastAsia="en-US"/>
        </w:rPr>
        <w:t xml:space="preserve"> EUR</w:t>
      </w:r>
      <w:r w:rsidR="004F57DD">
        <w:rPr>
          <w:rFonts w:eastAsia="Calibri"/>
          <w:lang w:eastAsia="en-US"/>
        </w:rPr>
        <w:t xml:space="preserve"> </w:t>
      </w:r>
      <w:r w:rsidR="000F09C3" w:rsidRPr="000F09C3">
        <w:rPr>
          <w:rFonts w:eastAsia="Calibri"/>
          <w:lang w:eastAsia="en-US"/>
        </w:rPr>
        <w:t>/</w:t>
      </w:r>
      <w:r w:rsidR="004F57DD">
        <w:rPr>
          <w:rFonts w:eastAsia="Calibri"/>
          <w:lang w:eastAsia="en-US"/>
        </w:rPr>
        <w:t xml:space="preserve"> </w:t>
      </w:r>
      <w:r w:rsidR="000F09C3" w:rsidRPr="000F09C3">
        <w:rPr>
          <w:rFonts w:eastAsia="Calibri"/>
          <w:lang w:eastAsia="en-US"/>
        </w:rPr>
        <w:t>ha</w:t>
      </w:r>
      <w:r w:rsidR="00A368A4" w:rsidRPr="000F09C3">
        <w:rPr>
          <w:rFonts w:eastAsia="Calibri"/>
          <w:lang w:eastAsia="en-US"/>
        </w:rPr>
        <w:t xml:space="preserve"> </w:t>
      </w:r>
      <w:r w:rsidR="00A368A4" w:rsidRPr="00D06382">
        <w:rPr>
          <w:rFonts w:eastAsia="Calibri"/>
          <w:lang w:eastAsia="en-US"/>
        </w:rPr>
        <w:t xml:space="preserve">i </w:t>
      </w:r>
      <w:r w:rsidR="0024037B">
        <w:rPr>
          <w:rFonts w:eastAsia="Calibri"/>
          <w:lang w:eastAsia="en-US"/>
        </w:rPr>
        <w:t xml:space="preserve">ukupan iznos </w:t>
      </w:r>
      <w:r w:rsidR="00A368A4" w:rsidRPr="00D06382">
        <w:rPr>
          <w:rFonts w:eastAsia="Calibri"/>
          <w:lang w:eastAsia="en-US"/>
        </w:rPr>
        <w:t>trošk</w:t>
      </w:r>
      <w:r w:rsidR="0024037B">
        <w:rPr>
          <w:rFonts w:eastAsia="Calibri"/>
          <w:lang w:eastAsia="en-US"/>
        </w:rPr>
        <w:t>a</w:t>
      </w:r>
      <w:r w:rsidR="00A368A4" w:rsidRPr="00D06382">
        <w:rPr>
          <w:rFonts w:eastAsia="Calibri"/>
          <w:lang w:eastAsia="en-US"/>
        </w:rPr>
        <w:t xml:space="preserve"> nadzora</w:t>
      </w:r>
      <w:r w:rsidR="007C5CA0">
        <w:rPr>
          <w:rFonts w:eastAsia="Calibri"/>
          <w:lang w:eastAsia="en-US"/>
        </w:rPr>
        <w:t xml:space="preserve"> (pripremu dokumentacije prije i poslije kontrole)</w:t>
      </w:r>
      <w:r w:rsidR="00A368A4" w:rsidRPr="00D06382">
        <w:rPr>
          <w:rFonts w:eastAsia="Calibri"/>
          <w:lang w:eastAsia="en-US"/>
        </w:rPr>
        <w:t xml:space="preserve"> i izdavanja godišnje potvrdnice za ekološku </w:t>
      </w:r>
      <w:r w:rsidR="00A368A4">
        <w:rPr>
          <w:rFonts w:eastAsia="Calibri"/>
          <w:lang w:eastAsia="en-US"/>
        </w:rPr>
        <w:t xml:space="preserve">biljnu </w:t>
      </w:r>
      <w:r w:rsidR="00A368A4" w:rsidRPr="00D06382">
        <w:rPr>
          <w:rFonts w:eastAsia="Calibri"/>
          <w:lang w:eastAsia="en-US"/>
        </w:rPr>
        <w:t>proizvodnju nastale u 20</w:t>
      </w:r>
      <w:r w:rsidR="00A368A4">
        <w:rPr>
          <w:rFonts w:eastAsia="Calibri"/>
          <w:lang w:eastAsia="en-US"/>
        </w:rPr>
        <w:t>2</w:t>
      </w:r>
      <w:r w:rsidR="00DD7AAB">
        <w:rPr>
          <w:rFonts w:eastAsia="Calibri"/>
          <w:lang w:eastAsia="en-US"/>
        </w:rPr>
        <w:t>5</w:t>
      </w:r>
      <w:r w:rsidR="00A368A4" w:rsidRPr="00D06382">
        <w:rPr>
          <w:rFonts w:eastAsia="Calibri"/>
          <w:lang w:eastAsia="en-US"/>
        </w:rPr>
        <w:t>.</w:t>
      </w:r>
      <w:r w:rsidR="006B5B3A">
        <w:rPr>
          <w:rFonts w:eastAsia="Calibri"/>
          <w:lang w:eastAsia="en-US"/>
        </w:rPr>
        <w:t xml:space="preserve"> </w:t>
      </w:r>
      <w:r w:rsidR="00A368A4" w:rsidRPr="00D06382">
        <w:rPr>
          <w:rFonts w:eastAsia="Calibri"/>
          <w:lang w:eastAsia="en-US"/>
        </w:rPr>
        <w:t xml:space="preserve">godini s ciljem promicanja razvoja ekološke poljoprivredne proizvodnje na svom području. </w:t>
      </w:r>
    </w:p>
    <w:p w14:paraId="3A7835BE" w14:textId="77777777" w:rsidR="00A368A4" w:rsidRDefault="00A368A4" w:rsidP="00A368A4">
      <w:pPr>
        <w:suppressAutoHyphens/>
        <w:autoSpaceDN w:val="0"/>
        <w:jc w:val="both"/>
        <w:textAlignment w:val="baseline"/>
        <w:rPr>
          <w:rFonts w:eastAsia="Calibri"/>
          <w:lang w:eastAsia="en-US"/>
        </w:rPr>
      </w:pPr>
      <w:r w:rsidRPr="007F203A">
        <w:rPr>
          <w:rFonts w:eastAsia="Calibri"/>
          <w:lang w:eastAsia="en-US"/>
        </w:rPr>
        <w:t xml:space="preserve">Stručni nadzor i izdavanje potvrdnice obavljaju Nadzorne stanice. </w:t>
      </w:r>
      <w:r w:rsidR="0024037B" w:rsidRPr="007E642B">
        <w:rPr>
          <w:rFonts w:eastAsia="Calibri"/>
          <w:lang w:eastAsia="en-US"/>
        </w:rPr>
        <w:t>Tržišna c</w:t>
      </w:r>
      <w:r w:rsidRPr="007E642B">
        <w:rPr>
          <w:rFonts w:eastAsia="Calibri"/>
          <w:lang w:eastAsia="en-US"/>
        </w:rPr>
        <w:t xml:space="preserve">ijena stručnog nadzora </w:t>
      </w:r>
      <w:r w:rsidR="0024037B" w:rsidRPr="007E642B">
        <w:rPr>
          <w:rFonts w:eastAsia="Calibri"/>
          <w:lang w:eastAsia="en-US"/>
        </w:rPr>
        <w:t xml:space="preserve">iznosi </w:t>
      </w:r>
      <w:r w:rsidR="007C5CA0" w:rsidRPr="007E642B">
        <w:rPr>
          <w:rFonts w:eastAsia="Calibri"/>
          <w:lang w:eastAsia="en-US"/>
        </w:rPr>
        <w:t xml:space="preserve">cca </w:t>
      </w:r>
      <w:r w:rsidR="0024037B" w:rsidRPr="007E642B">
        <w:rPr>
          <w:rFonts w:eastAsia="Calibri"/>
          <w:lang w:eastAsia="en-US"/>
        </w:rPr>
        <w:t>2</w:t>
      </w:r>
      <w:r w:rsidR="000A2993" w:rsidRPr="007E642B">
        <w:rPr>
          <w:rFonts w:eastAsia="Calibri"/>
          <w:lang w:eastAsia="en-US"/>
        </w:rPr>
        <w:t>4</w:t>
      </w:r>
      <w:r w:rsidR="0024037B" w:rsidRPr="007E642B">
        <w:rPr>
          <w:rFonts w:eastAsia="Calibri"/>
          <w:lang w:eastAsia="en-US"/>
        </w:rPr>
        <w:t xml:space="preserve">,00 </w:t>
      </w:r>
      <w:r w:rsidR="006B5B3A" w:rsidRPr="007E642B">
        <w:rPr>
          <w:rFonts w:eastAsia="Calibri"/>
          <w:lang w:eastAsia="en-US"/>
        </w:rPr>
        <w:t>eura</w:t>
      </w:r>
      <w:r w:rsidR="00B17BF7">
        <w:rPr>
          <w:rFonts w:eastAsia="Calibri"/>
          <w:lang w:eastAsia="en-US"/>
        </w:rPr>
        <w:t xml:space="preserve"> </w:t>
      </w:r>
      <w:r w:rsidR="007E642B" w:rsidRPr="007E642B">
        <w:rPr>
          <w:rFonts w:eastAsia="Calibri"/>
          <w:lang w:eastAsia="en-US"/>
        </w:rPr>
        <w:t>/</w:t>
      </w:r>
      <w:r w:rsidR="00B17BF7">
        <w:rPr>
          <w:rFonts w:eastAsia="Calibri"/>
          <w:lang w:eastAsia="en-US"/>
        </w:rPr>
        <w:t xml:space="preserve"> </w:t>
      </w:r>
      <w:r w:rsidR="007E642B" w:rsidRPr="007E642B">
        <w:rPr>
          <w:rFonts w:eastAsia="Calibri"/>
          <w:lang w:eastAsia="en-US"/>
        </w:rPr>
        <w:t>ha</w:t>
      </w:r>
      <w:r w:rsidRPr="007E642B">
        <w:rPr>
          <w:rFonts w:eastAsia="Calibri"/>
          <w:lang w:eastAsia="en-US"/>
        </w:rPr>
        <w:t xml:space="preserve">, </w:t>
      </w:r>
      <w:r w:rsidR="0024037B" w:rsidRPr="007E642B">
        <w:rPr>
          <w:rFonts w:eastAsia="Calibri"/>
          <w:lang w:eastAsia="en-US"/>
        </w:rPr>
        <w:t xml:space="preserve">priprema dokumentacije prije i nakon kontrole iznosi cca </w:t>
      </w:r>
      <w:r w:rsidR="000A2993" w:rsidRPr="007E642B">
        <w:rPr>
          <w:rFonts w:eastAsia="Calibri"/>
          <w:lang w:eastAsia="en-US"/>
        </w:rPr>
        <w:t>52</w:t>
      </w:r>
      <w:r w:rsidR="006B5B3A" w:rsidRPr="007E642B">
        <w:rPr>
          <w:rFonts w:eastAsia="Calibri"/>
          <w:lang w:eastAsia="en-US"/>
        </w:rPr>
        <w:t>,00</w:t>
      </w:r>
      <w:r w:rsidR="0024037B" w:rsidRPr="007E642B">
        <w:rPr>
          <w:rFonts w:eastAsia="Calibri"/>
          <w:lang w:eastAsia="en-US"/>
        </w:rPr>
        <w:t xml:space="preserve"> </w:t>
      </w:r>
      <w:r w:rsidR="006B5B3A" w:rsidRPr="007E642B">
        <w:rPr>
          <w:rFonts w:eastAsia="Calibri"/>
          <w:lang w:eastAsia="en-US"/>
        </w:rPr>
        <w:t>eura</w:t>
      </w:r>
      <w:r w:rsidR="0024037B" w:rsidRPr="007E642B">
        <w:rPr>
          <w:rFonts w:eastAsia="Calibri"/>
          <w:lang w:eastAsia="en-US"/>
        </w:rPr>
        <w:t xml:space="preserve">, </w:t>
      </w:r>
      <w:r w:rsidRPr="007E642B">
        <w:rPr>
          <w:rFonts w:eastAsia="Calibri"/>
          <w:lang w:eastAsia="en-US"/>
        </w:rPr>
        <w:t xml:space="preserve">dok je cijena certifikata </w:t>
      </w:r>
      <w:r w:rsidR="007C5CA0" w:rsidRPr="007E642B">
        <w:rPr>
          <w:rFonts w:eastAsia="Calibri"/>
          <w:lang w:eastAsia="en-US"/>
        </w:rPr>
        <w:t xml:space="preserve">cca </w:t>
      </w:r>
      <w:r w:rsidR="000A2993" w:rsidRPr="007E642B">
        <w:rPr>
          <w:rFonts w:eastAsia="Calibri"/>
          <w:lang w:eastAsia="en-US"/>
        </w:rPr>
        <w:t>222</w:t>
      </w:r>
      <w:r w:rsidR="006B5B3A" w:rsidRPr="007E642B">
        <w:rPr>
          <w:rFonts w:eastAsia="Calibri"/>
          <w:lang w:eastAsia="en-US"/>
        </w:rPr>
        <w:t>,00</w:t>
      </w:r>
      <w:r w:rsidR="0024037B" w:rsidRPr="007E642B">
        <w:rPr>
          <w:rFonts w:eastAsia="Calibri"/>
          <w:lang w:eastAsia="en-US"/>
        </w:rPr>
        <w:t xml:space="preserve"> </w:t>
      </w:r>
      <w:r w:rsidR="006B5B3A" w:rsidRPr="007E642B">
        <w:rPr>
          <w:rFonts w:eastAsia="Calibri"/>
          <w:lang w:eastAsia="en-US"/>
        </w:rPr>
        <w:t>eura</w:t>
      </w:r>
      <w:r w:rsidRPr="007E642B">
        <w:rPr>
          <w:rFonts w:eastAsia="Calibri"/>
          <w:lang w:eastAsia="en-US"/>
        </w:rPr>
        <w:t>.</w:t>
      </w:r>
    </w:p>
    <w:p w14:paraId="30B285C7" w14:textId="77777777" w:rsidR="00D06382" w:rsidRPr="00D06382" w:rsidRDefault="00BA0AC2" w:rsidP="00A368A4">
      <w:pPr>
        <w:suppressAutoHyphens/>
        <w:autoSpaceDN w:val="0"/>
        <w:jc w:val="both"/>
        <w:textAlignment w:val="baseline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D06382" w:rsidRPr="00D06382">
        <w:rPr>
          <w:rFonts w:eastAsia="Calibri"/>
          <w:lang w:eastAsia="en-US"/>
        </w:rPr>
        <w:t xml:space="preserve">Ukupno raspoloživ iznos proračunskih sredstava po ovom javnom pozivu </w:t>
      </w:r>
      <w:r w:rsidR="00D06382" w:rsidRPr="00ED5FFF">
        <w:rPr>
          <w:rFonts w:eastAsia="Calibri"/>
          <w:lang w:eastAsia="en-US"/>
        </w:rPr>
        <w:t xml:space="preserve">iznosi </w:t>
      </w:r>
      <w:r w:rsidR="0024037B">
        <w:rPr>
          <w:rFonts w:eastAsia="Calibri"/>
          <w:lang w:eastAsia="en-US"/>
        </w:rPr>
        <w:t>8.000</w:t>
      </w:r>
      <w:r w:rsidR="00E64C53">
        <w:rPr>
          <w:rFonts w:eastAsia="Calibri"/>
          <w:lang w:eastAsia="en-US"/>
        </w:rPr>
        <w:t>,00</w:t>
      </w:r>
      <w:r w:rsidR="00D06382" w:rsidRPr="00ED5FFF">
        <w:rPr>
          <w:rFonts w:eastAsia="Calibri"/>
          <w:lang w:eastAsia="en-US"/>
        </w:rPr>
        <w:t xml:space="preserve"> </w:t>
      </w:r>
      <w:r w:rsidR="006B5B3A">
        <w:rPr>
          <w:rFonts w:eastAsia="Calibri"/>
          <w:lang w:eastAsia="en-US"/>
        </w:rPr>
        <w:t>eura</w:t>
      </w:r>
      <w:r w:rsidR="00D06382" w:rsidRPr="00ED5FFF">
        <w:rPr>
          <w:rFonts w:eastAsia="Calibri"/>
          <w:lang w:eastAsia="en-US"/>
        </w:rPr>
        <w:t xml:space="preserve">. Maksimalan iznos po podnosiocu zahtjeva iznosi </w:t>
      </w:r>
      <w:r w:rsidR="00601301">
        <w:rPr>
          <w:rFonts w:eastAsia="Calibri"/>
          <w:lang w:eastAsia="en-US"/>
        </w:rPr>
        <w:t>4</w:t>
      </w:r>
      <w:r w:rsidR="00952DCD">
        <w:rPr>
          <w:rFonts w:eastAsia="Calibri"/>
          <w:lang w:eastAsia="en-US"/>
        </w:rPr>
        <w:t>4</w:t>
      </w:r>
      <w:r w:rsidR="00601301">
        <w:rPr>
          <w:rFonts w:eastAsia="Calibri"/>
          <w:lang w:eastAsia="en-US"/>
        </w:rPr>
        <w:t>0</w:t>
      </w:r>
      <w:r w:rsidR="006B5B3A">
        <w:rPr>
          <w:rFonts w:eastAsia="Calibri"/>
          <w:lang w:eastAsia="en-US"/>
        </w:rPr>
        <w:t>,00</w:t>
      </w:r>
      <w:r w:rsidR="00601301">
        <w:rPr>
          <w:rFonts w:eastAsia="Calibri"/>
          <w:lang w:eastAsia="en-US"/>
        </w:rPr>
        <w:t xml:space="preserve"> </w:t>
      </w:r>
      <w:r w:rsidR="006B5B3A">
        <w:rPr>
          <w:rFonts w:eastAsia="Calibri"/>
          <w:lang w:eastAsia="en-US"/>
        </w:rPr>
        <w:t>eura</w:t>
      </w:r>
      <w:r w:rsidR="00D06382" w:rsidRPr="00ED5FFF">
        <w:rPr>
          <w:rFonts w:eastAsia="Calibri"/>
          <w:lang w:eastAsia="en-US"/>
        </w:rPr>
        <w:t>.</w:t>
      </w:r>
      <w:r w:rsidR="00D06382" w:rsidRPr="00D06382">
        <w:rPr>
          <w:rFonts w:eastAsia="Calibri"/>
          <w:lang w:eastAsia="en-US"/>
        </w:rPr>
        <w:t xml:space="preserve">  </w:t>
      </w:r>
    </w:p>
    <w:p w14:paraId="4BC2EF45" w14:textId="77777777" w:rsidR="00772E6B" w:rsidRPr="00772E6B" w:rsidRDefault="00601301" w:rsidP="00772E6B">
      <w:pPr>
        <w:suppressAutoHyphens/>
        <w:autoSpaceDN w:val="0"/>
        <w:jc w:val="both"/>
        <w:textAlignment w:val="baseline"/>
        <w:rPr>
          <w:lang w:eastAsia="en-US"/>
        </w:rPr>
      </w:pPr>
      <w:r>
        <w:rPr>
          <w:rFonts w:eastAsia="Calibri"/>
          <w:lang w:eastAsia="en-US"/>
        </w:rPr>
        <w:tab/>
      </w:r>
      <w:r w:rsidR="00D06382" w:rsidRPr="00772E6B">
        <w:rPr>
          <w:rFonts w:eastAsia="Calibri"/>
          <w:lang w:eastAsia="en-US"/>
        </w:rPr>
        <w:t xml:space="preserve">Promicanje razvoja ekološke proizvodnje u skladu je s planovima na nacionalnoj razini. Pravnu osnovu za provedbu ove aktivnosti čine odredbe </w:t>
      </w:r>
      <w:r w:rsidR="00762F0F" w:rsidRPr="00762F0F">
        <w:rPr>
          <w:color w:val="000000"/>
          <w:lang w:eastAsia="en-US"/>
        </w:rPr>
        <w:t>Zakon</w:t>
      </w:r>
      <w:r w:rsidR="006B5B3A">
        <w:rPr>
          <w:color w:val="000000"/>
          <w:lang w:eastAsia="en-US"/>
        </w:rPr>
        <w:t>a</w:t>
      </w:r>
      <w:r w:rsidR="00762F0F" w:rsidRPr="00762F0F">
        <w:rPr>
          <w:color w:val="000000"/>
          <w:lang w:eastAsia="en-US"/>
        </w:rPr>
        <w:t xml:space="preserve"> o poljoprivredi </w:t>
      </w:r>
      <w:r w:rsidR="00762F0F" w:rsidRPr="00762F0F">
        <w:rPr>
          <w:color w:val="000000"/>
          <w:szCs w:val="22"/>
          <w:lang w:eastAsia="en-US"/>
        </w:rPr>
        <w:t>(</w:t>
      </w:r>
      <w:r w:rsidR="006B5B3A">
        <w:rPr>
          <w:color w:val="000000"/>
          <w:szCs w:val="22"/>
          <w:lang w:eastAsia="en-US"/>
        </w:rPr>
        <w:t>„</w:t>
      </w:r>
      <w:r w:rsidR="00762F0F" w:rsidRPr="00762F0F">
        <w:rPr>
          <w:color w:val="000000"/>
          <w:szCs w:val="22"/>
          <w:lang w:eastAsia="en-US"/>
        </w:rPr>
        <w:t>N</w:t>
      </w:r>
      <w:r w:rsidR="006B5B3A">
        <w:rPr>
          <w:color w:val="000000"/>
          <w:szCs w:val="22"/>
          <w:lang w:eastAsia="en-US"/>
        </w:rPr>
        <w:t>arodne novine“</w:t>
      </w:r>
      <w:r w:rsidR="00762F0F" w:rsidRPr="00762F0F">
        <w:rPr>
          <w:color w:val="000000"/>
          <w:szCs w:val="22"/>
          <w:lang w:eastAsia="en-US"/>
        </w:rPr>
        <w:t xml:space="preserve"> 118/18, 42/20, 127/20, 52/21</w:t>
      </w:r>
      <w:r w:rsidR="00E12644">
        <w:rPr>
          <w:color w:val="000000"/>
          <w:szCs w:val="22"/>
          <w:lang w:eastAsia="en-US"/>
        </w:rPr>
        <w:t>, 152/22</w:t>
      </w:r>
      <w:r w:rsidR="00762F0F" w:rsidRPr="00762F0F">
        <w:rPr>
          <w:color w:val="000000"/>
          <w:szCs w:val="22"/>
          <w:lang w:eastAsia="en-US"/>
        </w:rPr>
        <w:t>)</w:t>
      </w:r>
      <w:r w:rsidR="00D06382" w:rsidRPr="00772E6B">
        <w:rPr>
          <w:lang w:eastAsia="en-US"/>
        </w:rPr>
        <w:t xml:space="preserve">,  </w:t>
      </w:r>
      <w:r w:rsidR="00D06382" w:rsidRPr="00362F3E">
        <w:rPr>
          <w:rFonts w:eastAsia="Calibri"/>
          <w:bCs/>
          <w:lang w:eastAsia="en-US"/>
        </w:rPr>
        <w:t>Pravilnika o državnim potporama sektoru poljoprivrede i ruralnom razvoju (</w:t>
      </w:r>
      <w:r w:rsidR="006B5B3A">
        <w:rPr>
          <w:color w:val="000000"/>
          <w:szCs w:val="22"/>
          <w:lang w:eastAsia="en-US"/>
        </w:rPr>
        <w:t>„</w:t>
      </w:r>
      <w:r w:rsidR="006B5B3A" w:rsidRPr="00762F0F">
        <w:rPr>
          <w:color w:val="000000"/>
          <w:szCs w:val="22"/>
          <w:lang w:eastAsia="en-US"/>
        </w:rPr>
        <w:t>N</w:t>
      </w:r>
      <w:r w:rsidR="006B5B3A">
        <w:rPr>
          <w:color w:val="000000"/>
          <w:szCs w:val="22"/>
          <w:lang w:eastAsia="en-US"/>
        </w:rPr>
        <w:t>arodne novine“</w:t>
      </w:r>
      <w:r w:rsidR="006B5B3A" w:rsidRPr="00762F0F">
        <w:rPr>
          <w:color w:val="000000"/>
          <w:szCs w:val="22"/>
          <w:lang w:eastAsia="en-US"/>
        </w:rPr>
        <w:t xml:space="preserve"> </w:t>
      </w:r>
      <w:r w:rsidR="00362F3E" w:rsidRPr="00362F3E">
        <w:t>7/21</w:t>
      </w:r>
      <w:r w:rsidR="00D06382" w:rsidRPr="00362F3E">
        <w:rPr>
          <w:rFonts w:eastAsia="Calibri"/>
          <w:bCs/>
          <w:lang w:eastAsia="en-US"/>
        </w:rPr>
        <w:t>),</w:t>
      </w:r>
      <w:r w:rsidR="00D06382" w:rsidRPr="00762F0F">
        <w:rPr>
          <w:rFonts w:eastAsia="Calibri"/>
          <w:bCs/>
          <w:color w:val="FF0000"/>
          <w:lang w:eastAsia="en-US"/>
        </w:rPr>
        <w:t xml:space="preserve"> </w:t>
      </w:r>
      <w:r w:rsidR="00D06382" w:rsidRPr="00362F3E">
        <w:rPr>
          <w:lang w:eastAsia="en-US"/>
        </w:rPr>
        <w:t>Zakona o provedbi Uredbe vijeća (EZ) br. 834/2007 o ekološkoj proizvodnji i označavanju ekoloških proizvoda (</w:t>
      </w:r>
      <w:r w:rsidR="006B5B3A">
        <w:rPr>
          <w:color w:val="000000"/>
          <w:szCs w:val="22"/>
          <w:lang w:eastAsia="en-US"/>
        </w:rPr>
        <w:t>„</w:t>
      </w:r>
      <w:r w:rsidR="006B5B3A" w:rsidRPr="00762F0F">
        <w:rPr>
          <w:color w:val="000000"/>
          <w:szCs w:val="22"/>
          <w:lang w:eastAsia="en-US"/>
        </w:rPr>
        <w:t>N</w:t>
      </w:r>
      <w:r w:rsidR="006B5B3A">
        <w:rPr>
          <w:color w:val="000000"/>
          <w:szCs w:val="22"/>
          <w:lang w:eastAsia="en-US"/>
        </w:rPr>
        <w:t>arodne novine“</w:t>
      </w:r>
      <w:r w:rsidR="006B5B3A" w:rsidRPr="00762F0F">
        <w:rPr>
          <w:color w:val="000000"/>
          <w:szCs w:val="22"/>
          <w:lang w:eastAsia="en-US"/>
        </w:rPr>
        <w:t xml:space="preserve"> </w:t>
      </w:r>
      <w:r w:rsidR="00D06382" w:rsidRPr="00362F3E">
        <w:rPr>
          <w:lang w:eastAsia="en-US"/>
        </w:rPr>
        <w:t xml:space="preserve"> 80/13, 14/14 i 30/15),</w:t>
      </w:r>
      <w:r w:rsidR="00D06382" w:rsidRPr="00762F0F">
        <w:rPr>
          <w:color w:val="FF0000"/>
          <w:lang w:eastAsia="en-US"/>
        </w:rPr>
        <w:t xml:space="preserve"> </w:t>
      </w:r>
      <w:r w:rsidR="00D06382" w:rsidRPr="00362F3E">
        <w:rPr>
          <w:lang w:eastAsia="en-US"/>
        </w:rPr>
        <w:t>Pravilnika o ekološkoj poljoprivrednoj proizvodnji</w:t>
      </w:r>
      <w:r w:rsidR="00D06382" w:rsidRPr="00762F0F">
        <w:rPr>
          <w:color w:val="FF0000"/>
          <w:lang w:eastAsia="en-US"/>
        </w:rPr>
        <w:t xml:space="preserve"> </w:t>
      </w:r>
      <w:r w:rsidR="00D06382" w:rsidRPr="00362F3E">
        <w:rPr>
          <w:lang w:eastAsia="en-US"/>
        </w:rPr>
        <w:t>(</w:t>
      </w:r>
      <w:r w:rsidR="006B5B3A">
        <w:rPr>
          <w:color w:val="000000"/>
          <w:szCs w:val="22"/>
          <w:lang w:eastAsia="en-US"/>
        </w:rPr>
        <w:t>„</w:t>
      </w:r>
      <w:r w:rsidR="006B5B3A" w:rsidRPr="00762F0F">
        <w:rPr>
          <w:color w:val="000000"/>
          <w:szCs w:val="22"/>
          <w:lang w:eastAsia="en-US"/>
        </w:rPr>
        <w:t>N</w:t>
      </w:r>
      <w:r w:rsidR="006B5B3A">
        <w:rPr>
          <w:color w:val="000000"/>
          <w:szCs w:val="22"/>
          <w:lang w:eastAsia="en-US"/>
        </w:rPr>
        <w:t>arodne novine“</w:t>
      </w:r>
      <w:r w:rsidR="006B5B3A" w:rsidRPr="00762F0F">
        <w:rPr>
          <w:color w:val="000000"/>
          <w:szCs w:val="22"/>
          <w:lang w:eastAsia="en-US"/>
        </w:rPr>
        <w:t xml:space="preserve"> </w:t>
      </w:r>
      <w:r w:rsidR="00D06382" w:rsidRPr="00362F3E">
        <w:rPr>
          <w:lang w:eastAsia="en-US"/>
        </w:rPr>
        <w:t xml:space="preserve"> 19/16)</w:t>
      </w:r>
      <w:r w:rsidR="00772E6B" w:rsidRPr="00362F3E">
        <w:rPr>
          <w:lang w:eastAsia="en-US"/>
        </w:rPr>
        <w:t>,</w:t>
      </w:r>
      <w:r w:rsidR="00772E6B" w:rsidRPr="00762F0F">
        <w:rPr>
          <w:b/>
          <w:color w:val="FF0000"/>
          <w:lang w:eastAsia="en-US"/>
        </w:rPr>
        <w:t xml:space="preserve"> </w:t>
      </w:r>
      <w:r w:rsidR="00D06382" w:rsidRPr="00362F3E">
        <w:rPr>
          <w:lang w:eastAsia="en-US"/>
        </w:rPr>
        <w:t>Pravilnika o ekološkoj proizvodnji bilja i životinja</w:t>
      </w:r>
      <w:r w:rsidR="00D06382" w:rsidRPr="00762F0F">
        <w:rPr>
          <w:color w:val="FF0000"/>
          <w:lang w:eastAsia="en-US"/>
        </w:rPr>
        <w:t xml:space="preserve"> </w:t>
      </w:r>
      <w:r w:rsidR="00D06382" w:rsidRPr="00362F3E">
        <w:rPr>
          <w:lang w:eastAsia="en-US"/>
        </w:rPr>
        <w:t>(</w:t>
      </w:r>
      <w:r w:rsidR="006B5B3A">
        <w:rPr>
          <w:color w:val="000000"/>
          <w:szCs w:val="22"/>
          <w:lang w:eastAsia="en-US"/>
        </w:rPr>
        <w:t>„</w:t>
      </w:r>
      <w:r w:rsidR="006B5B3A" w:rsidRPr="00762F0F">
        <w:rPr>
          <w:color w:val="000000"/>
          <w:szCs w:val="22"/>
          <w:lang w:eastAsia="en-US"/>
        </w:rPr>
        <w:t>N</w:t>
      </w:r>
      <w:r w:rsidR="006B5B3A">
        <w:rPr>
          <w:color w:val="000000"/>
          <w:szCs w:val="22"/>
          <w:lang w:eastAsia="en-US"/>
        </w:rPr>
        <w:t>arodne novine“</w:t>
      </w:r>
      <w:r w:rsidR="006B5B3A" w:rsidRPr="00762F0F">
        <w:rPr>
          <w:color w:val="000000"/>
          <w:szCs w:val="22"/>
          <w:lang w:eastAsia="en-US"/>
        </w:rPr>
        <w:t xml:space="preserve"> </w:t>
      </w:r>
      <w:r w:rsidR="00D06382" w:rsidRPr="00362F3E">
        <w:rPr>
          <w:lang w:eastAsia="en-US"/>
        </w:rPr>
        <w:t xml:space="preserve"> 1/13)</w:t>
      </w:r>
      <w:r w:rsidR="00772E6B" w:rsidRPr="00362F3E">
        <w:rPr>
          <w:lang w:eastAsia="en-US"/>
        </w:rPr>
        <w:t xml:space="preserve"> i </w:t>
      </w:r>
      <w:hyperlink r:id="rId9" w:tgtFrame="_blank" w:history="1">
        <w:r w:rsidR="00772E6B" w:rsidRPr="00362F3E">
          <w:rPr>
            <w:rStyle w:val="Hiperveza"/>
            <w:color w:val="auto"/>
            <w:u w:val="none"/>
          </w:rPr>
          <w:t>Pravilnik</w:t>
        </w:r>
        <w:r w:rsidR="00FC2F86">
          <w:rPr>
            <w:rStyle w:val="Hiperveza"/>
            <w:color w:val="auto"/>
            <w:u w:val="none"/>
          </w:rPr>
          <w:t>a</w:t>
        </w:r>
        <w:r w:rsidR="00772E6B" w:rsidRPr="00362F3E">
          <w:rPr>
            <w:rStyle w:val="Hiperveza"/>
            <w:color w:val="auto"/>
            <w:u w:val="none"/>
          </w:rPr>
          <w:t xml:space="preserve"> o stručnoj kontroli u ekološkoj proizvodnji</w:t>
        </w:r>
      </w:hyperlink>
      <w:r w:rsidR="00772E6B" w:rsidRPr="00362F3E">
        <w:t xml:space="preserve"> </w:t>
      </w:r>
      <w:r w:rsidR="00772E6B" w:rsidRPr="00362F3E">
        <w:rPr>
          <w:shd w:val="clear" w:color="auto" w:fill="FFFFFF"/>
        </w:rPr>
        <w:t>(</w:t>
      </w:r>
      <w:r w:rsidR="006B5B3A">
        <w:rPr>
          <w:color w:val="000000"/>
          <w:szCs w:val="22"/>
          <w:lang w:eastAsia="en-US"/>
        </w:rPr>
        <w:t>„</w:t>
      </w:r>
      <w:r w:rsidR="006B5B3A" w:rsidRPr="00762F0F">
        <w:rPr>
          <w:color w:val="000000"/>
          <w:szCs w:val="22"/>
          <w:lang w:eastAsia="en-US"/>
        </w:rPr>
        <w:t>N</w:t>
      </w:r>
      <w:r w:rsidR="006B5B3A">
        <w:rPr>
          <w:color w:val="000000"/>
          <w:szCs w:val="22"/>
          <w:lang w:eastAsia="en-US"/>
        </w:rPr>
        <w:t>arodne novine“</w:t>
      </w:r>
      <w:r w:rsidR="006B5B3A" w:rsidRPr="00762F0F">
        <w:rPr>
          <w:color w:val="000000"/>
          <w:szCs w:val="22"/>
          <w:lang w:eastAsia="en-US"/>
        </w:rPr>
        <w:t xml:space="preserve"> </w:t>
      </w:r>
      <w:r w:rsidR="00772E6B" w:rsidRPr="00362F3E">
        <w:rPr>
          <w:shd w:val="clear" w:color="auto" w:fill="FFFFFF"/>
        </w:rPr>
        <w:t xml:space="preserve"> 68/11).</w:t>
      </w:r>
      <w:r w:rsidR="00772E6B" w:rsidRPr="00362F3E">
        <w:rPr>
          <w:lang w:eastAsia="en-US"/>
        </w:rPr>
        <w:tab/>
      </w:r>
      <w:r w:rsidR="00772E6B" w:rsidRPr="00772E6B">
        <w:rPr>
          <w:lang w:eastAsia="en-US"/>
        </w:rPr>
        <w:tab/>
      </w:r>
      <w:r w:rsidR="00772E6B" w:rsidRPr="00772E6B">
        <w:rPr>
          <w:lang w:eastAsia="en-US"/>
        </w:rPr>
        <w:tab/>
      </w:r>
      <w:r w:rsidR="00772E6B" w:rsidRPr="00772E6B">
        <w:rPr>
          <w:lang w:eastAsia="en-US"/>
        </w:rPr>
        <w:tab/>
      </w:r>
      <w:r w:rsidR="00772E6B" w:rsidRPr="00772E6B">
        <w:rPr>
          <w:lang w:eastAsia="en-US"/>
        </w:rPr>
        <w:tab/>
      </w:r>
    </w:p>
    <w:p w14:paraId="10620AF4" w14:textId="77777777" w:rsidR="0010545B" w:rsidRPr="0010545B" w:rsidRDefault="0010545B" w:rsidP="0010545B">
      <w:pPr>
        <w:tabs>
          <w:tab w:val="left" w:pos="1257"/>
        </w:tabs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62F3E">
        <w:t xml:space="preserve"> </w:t>
      </w:r>
      <w:r w:rsidRPr="0010545B">
        <w:t>Gradonačelnica</w:t>
      </w:r>
    </w:p>
    <w:p w14:paraId="1C4AE0CD" w14:textId="77777777" w:rsidR="0010545B" w:rsidRDefault="0010545B" w:rsidP="00BA0AC2">
      <w:pPr>
        <w:rPr>
          <w:bCs/>
        </w:rPr>
      </w:pPr>
      <w:r w:rsidRPr="0010545B">
        <w:tab/>
      </w:r>
      <w:r w:rsidRPr="0010545B">
        <w:tab/>
      </w:r>
      <w:r w:rsidRPr="0010545B">
        <w:tab/>
      </w:r>
      <w:r w:rsidRPr="0010545B">
        <w:tab/>
      </w:r>
      <w:r w:rsidRPr="0010545B">
        <w:tab/>
      </w:r>
      <w:r w:rsidRPr="0010545B">
        <w:tab/>
        <w:t xml:space="preserve">Ljerka Cividini, </w:t>
      </w:r>
      <w:r w:rsidRPr="0010545B">
        <w:rPr>
          <w:bCs/>
        </w:rPr>
        <w:t>mag. ing. traff.</w:t>
      </w:r>
      <w:r w:rsidR="00DD7AAB">
        <w:rPr>
          <w:bCs/>
        </w:rPr>
        <w:t xml:space="preserve"> </w:t>
      </w:r>
      <w:r w:rsidRPr="0010545B">
        <w:rPr>
          <w:bCs/>
        </w:rPr>
        <w:t>/</w:t>
      </w:r>
      <w:r w:rsidR="00DD7AAB">
        <w:rPr>
          <w:bCs/>
        </w:rPr>
        <w:t xml:space="preserve"> </w:t>
      </w:r>
      <w:r w:rsidRPr="0010545B">
        <w:rPr>
          <w:bCs/>
        </w:rPr>
        <w:t xml:space="preserve">univ. spec. oec. </w:t>
      </w:r>
    </w:p>
    <w:p w14:paraId="7F9EC7C0" w14:textId="77777777" w:rsidR="002F77BA" w:rsidRDefault="002F77BA" w:rsidP="00BA0AC2">
      <w:pPr>
        <w:rPr>
          <w:bCs/>
        </w:rPr>
      </w:pPr>
    </w:p>
    <w:sectPr w:rsidR="002F77BA" w:rsidSect="007E642B">
      <w:footerReference w:type="default" r:id="rId10"/>
      <w:pgSz w:w="11906" w:h="16838"/>
      <w:pgMar w:top="1418" w:right="1418" w:bottom="130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8F59C" w14:textId="77777777" w:rsidR="0036417C" w:rsidRDefault="0036417C" w:rsidP="00F65D86">
      <w:r>
        <w:separator/>
      </w:r>
    </w:p>
  </w:endnote>
  <w:endnote w:type="continuationSeparator" w:id="0">
    <w:p w14:paraId="5A07B7C9" w14:textId="77777777" w:rsidR="0036417C" w:rsidRDefault="0036417C" w:rsidP="00F65D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80120" w14:textId="720F8079" w:rsidR="0019222D" w:rsidRDefault="006C5C23" w:rsidP="0019222D">
    <w:pPr>
      <w:pStyle w:val="Podnoje"/>
      <w:jc w:val="center"/>
      <w:rPr>
        <w:color w:val="808080"/>
        <w:sz w:val="20"/>
        <w:szCs w:val="20"/>
      </w:rPr>
    </w:pPr>
    <w:r>
      <w:rPr>
        <w:noProof/>
        <w:color w:val="808080"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BF06F20" wp14:editId="24126DEA">
              <wp:simplePos x="0" y="0"/>
              <wp:positionH relativeFrom="column">
                <wp:posOffset>-271145</wp:posOffset>
              </wp:positionH>
              <wp:positionV relativeFrom="paragraph">
                <wp:posOffset>180975</wp:posOffset>
              </wp:positionV>
              <wp:extent cx="6372225" cy="635"/>
              <wp:effectExtent l="5080" t="9525" r="13970" b="8890"/>
              <wp:wrapNone/>
              <wp:docPr id="1096965987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722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90A2B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1.35pt;margin-top:14.25pt;width:501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"/>
          </w:pict>
        </mc:Fallback>
      </mc:AlternateContent>
    </w:r>
  </w:p>
  <w:p w14:paraId="63001352" w14:textId="77777777" w:rsidR="0019222D" w:rsidRDefault="0019222D" w:rsidP="0019222D">
    <w:pPr>
      <w:pStyle w:val="Podnoje"/>
      <w:jc w:val="center"/>
      <w:rPr>
        <w:color w:val="808080"/>
        <w:sz w:val="20"/>
        <w:szCs w:val="20"/>
      </w:rPr>
    </w:pPr>
  </w:p>
  <w:p w14:paraId="14F223CF" w14:textId="77777777" w:rsidR="0019222D" w:rsidRPr="004E29C5" w:rsidRDefault="0019222D" w:rsidP="0019222D">
    <w:pPr>
      <w:pStyle w:val="Podnoje"/>
      <w:jc w:val="center"/>
      <w:rPr>
        <w:color w:val="808080"/>
        <w:sz w:val="16"/>
        <w:szCs w:val="16"/>
      </w:rPr>
    </w:pPr>
    <w:r w:rsidRPr="004E29C5">
      <w:rPr>
        <w:color w:val="808080"/>
        <w:sz w:val="16"/>
        <w:szCs w:val="16"/>
      </w:rPr>
      <w:t>GRAD ČAKOVEC, Kralja Tomislava 15, Čakovec; Telefon: +385 40 314 920, Fax: +385 40 311 724</w:t>
    </w:r>
  </w:p>
  <w:p w14:paraId="285468B5" w14:textId="77777777" w:rsidR="00F65D86" w:rsidRPr="0019222D" w:rsidRDefault="0019222D" w:rsidP="0019222D">
    <w:pPr>
      <w:pStyle w:val="Podnoje"/>
      <w:jc w:val="center"/>
      <w:rPr>
        <w:color w:val="808080"/>
        <w:sz w:val="16"/>
        <w:szCs w:val="16"/>
      </w:rPr>
    </w:pPr>
    <w:r w:rsidRPr="004E29C5">
      <w:rPr>
        <w:color w:val="808080"/>
        <w:sz w:val="16"/>
        <w:szCs w:val="16"/>
      </w:rPr>
      <w:t>www.cakovec.hr |</w:t>
    </w:r>
    <w:r>
      <w:rPr>
        <w:color w:val="808080"/>
        <w:sz w:val="16"/>
        <w:szCs w:val="16"/>
      </w:rPr>
      <w:t xml:space="preserve"> cakovec@cakovec.hr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182E8" w14:textId="77777777" w:rsidR="0036417C" w:rsidRDefault="0036417C" w:rsidP="00F65D86">
      <w:r>
        <w:separator/>
      </w:r>
    </w:p>
  </w:footnote>
  <w:footnote w:type="continuationSeparator" w:id="0">
    <w:p w14:paraId="578139DB" w14:textId="77777777" w:rsidR="0036417C" w:rsidRDefault="0036417C" w:rsidP="00F65D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16D6D"/>
    <w:multiLevelType w:val="hybridMultilevel"/>
    <w:tmpl w:val="56CC2DE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E344B3"/>
    <w:multiLevelType w:val="hybridMultilevel"/>
    <w:tmpl w:val="0928A998"/>
    <w:lvl w:ilvl="0" w:tplc="041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51E5992"/>
    <w:multiLevelType w:val="hybridMultilevel"/>
    <w:tmpl w:val="EF7AC812"/>
    <w:lvl w:ilvl="0" w:tplc="832CA03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55A522A"/>
    <w:multiLevelType w:val="hybridMultilevel"/>
    <w:tmpl w:val="972E6F50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04DB5"/>
    <w:multiLevelType w:val="hybridMultilevel"/>
    <w:tmpl w:val="2E7CC71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11CCC"/>
    <w:multiLevelType w:val="hybridMultilevel"/>
    <w:tmpl w:val="BB542BE0"/>
    <w:lvl w:ilvl="0" w:tplc="AFF4B0A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8A6BD1"/>
    <w:multiLevelType w:val="multilevel"/>
    <w:tmpl w:val="E7204A28"/>
    <w:lvl w:ilvl="0">
      <w:numFmt w:val="bullet"/>
      <w:lvlText w:val=""/>
      <w:lvlJc w:val="left"/>
      <w:pPr>
        <w:ind w:left="100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7" w15:restartNumberingAfterBreak="0">
    <w:nsid w:val="237162F2"/>
    <w:multiLevelType w:val="hybridMultilevel"/>
    <w:tmpl w:val="38E40EB4"/>
    <w:lvl w:ilvl="0" w:tplc="041A000F">
      <w:start w:val="1"/>
      <w:numFmt w:val="decimal"/>
      <w:lvlText w:val="%1.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8FA3D56"/>
    <w:multiLevelType w:val="hybridMultilevel"/>
    <w:tmpl w:val="9546317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3595C"/>
    <w:multiLevelType w:val="multilevel"/>
    <w:tmpl w:val="C35A0810"/>
    <w:lvl w:ilvl="0">
      <w:start w:val="1"/>
      <w:numFmt w:val="decimal"/>
      <w:lvlText w:val="%1."/>
      <w:lvlJc w:val="left"/>
      <w:pPr>
        <w:ind w:left="1440" w:hanging="360"/>
      </w:p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/>
        <w:sz w:val="20"/>
      </w:rPr>
    </w:lvl>
    <w:lvl w:ilvl="2">
      <w:start w:val="1"/>
      <w:numFmt w:val="decimal"/>
      <w:lvlText w:val="%3."/>
      <w:lvlJc w:val="left"/>
      <w:pPr>
        <w:ind w:left="2880" w:hanging="36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decimal"/>
      <w:lvlText w:val="%5."/>
      <w:lvlJc w:val="left"/>
      <w:pPr>
        <w:ind w:left="4320" w:hanging="360"/>
      </w:pPr>
    </w:lvl>
    <w:lvl w:ilvl="5">
      <w:start w:val="1"/>
      <w:numFmt w:val="decimal"/>
      <w:lvlText w:val="%6."/>
      <w:lvlJc w:val="left"/>
      <w:pPr>
        <w:ind w:left="5040" w:hanging="36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decimal"/>
      <w:lvlText w:val="%8."/>
      <w:lvlJc w:val="left"/>
      <w:pPr>
        <w:ind w:left="6480" w:hanging="360"/>
      </w:pPr>
    </w:lvl>
    <w:lvl w:ilvl="8">
      <w:start w:val="1"/>
      <w:numFmt w:val="decimal"/>
      <w:lvlText w:val="%9."/>
      <w:lvlJc w:val="left"/>
      <w:pPr>
        <w:ind w:left="7200" w:hanging="360"/>
      </w:pPr>
    </w:lvl>
  </w:abstractNum>
  <w:abstractNum w:abstractNumId="10" w15:restartNumberingAfterBreak="0">
    <w:nsid w:val="362B4BC3"/>
    <w:multiLevelType w:val="multilevel"/>
    <w:tmpl w:val="81041846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3708761B"/>
    <w:multiLevelType w:val="hybridMultilevel"/>
    <w:tmpl w:val="7F123EF8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6F287C"/>
    <w:multiLevelType w:val="hybridMultilevel"/>
    <w:tmpl w:val="C298F8F8"/>
    <w:lvl w:ilvl="0" w:tplc="3D927386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1EA4949"/>
    <w:multiLevelType w:val="hybridMultilevel"/>
    <w:tmpl w:val="898E7C48"/>
    <w:lvl w:ilvl="0" w:tplc="3D92738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F3187E"/>
    <w:multiLevelType w:val="hybridMultilevel"/>
    <w:tmpl w:val="9A88FF90"/>
    <w:lvl w:ilvl="0" w:tplc="118C80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FD6DFA"/>
    <w:multiLevelType w:val="multilevel"/>
    <w:tmpl w:val="97E4867E"/>
    <w:lvl w:ilvl="0">
      <w:numFmt w:val="bullet"/>
      <w:lvlText w:val=""/>
      <w:lvlJc w:val="left"/>
      <w:pPr>
        <w:ind w:left="1004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724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444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164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884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604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24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044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764" w:hanging="360"/>
      </w:pPr>
      <w:rPr>
        <w:rFonts w:ascii="Wingdings" w:hAnsi="Wingdings"/>
      </w:rPr>
    </w:lvl>
  </w:abstractNum>
  <w:abstractNum w:abstractNumId="16" w15:restartNumberingAfterBreak="0">
    <w:nsid w:val="5D985612"/>
    <w:multiLevelType w:val="hybridMultilevel"/>
    <w:tmpl w:val="8C7AC366"/>
    <w:lvl w:ilvl="0" w:tplc="3D92738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2B26DE"/>
    <w:multiLevelType w:val="hybridMultilevel"/>
    <w:tmpl w:val="9C9E03E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3C0167"/>
    <w:multiLevelType w:val="hybridMultilevel"/>
    <w:tmpl w:val="7AFEC9FC"/>
    <w:lvl w:ilvl="0" w:tplc="6796480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hint="default"/>
        <w:b/>
        <w:sz w:val="24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2629A3"/>
    <w:multiLevelType w:val="hybridMultilevel"/>
    <w:tmpl w:val="01D80F8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593AC5"/>
    <w:multiLevelType w:val="hybridMultilevel"/>
    <w:tmpl w:val="CF187B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760A0F"/>
    <w:multiLevelType w:val="hybridMultilevel"/>
    <w:tmpl w:val="067624C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7020096">
    <w:abstractNumId w:val="1"/>
  </w:num>
  <w:num w:numId="2" w16cid:durableId="1726953197">
    <w:abstractNumId w:val="4"/>
  </w:num>
  <w:num w:numId="3" w16cid:durableId="1899128589">
    <w:abstractNumId w:val="2"/>
  </w:num>
  <w:num w:numId="4" w16cid:durableId="624769900">
    <w:abstractNumId w:val="9"/>
  </w:num>
  <w:num w:numId="5" w16cid:durableId="1832214675">
    <w:abstractNumId w:val="15"/>
  </w:num>
  <w:num w:numId="6" w16cid:durableId="695276499">
    <w:abstractNumId w:val="10"/>
  </w:num>
  <w:num w:numId="7" w16cid:durableId="742608117">
    <w:abstractNumId w:val="6"/>
  </w:num>
  <w:num w:numId="8" w16cid:durableId="138228251">
    <w:abstractNumId w:val="19"/>
  </w:num>
  <w:num w:numId="9" w16cid:durableId="1855993159">
    <w:abstractNumId w:val="20"/>
  </w:num>
  <w:num w:numId="10" w16cid:durableId="888224795">
    <w:abstractNumId w:val="7"/>
  </w:num>
  <w:num w:numId="11" w16cid:durableId="578247501">
    <w:abstractNumId w:val="18"/>
  </w:num>
  <w:num w:numId="12" w16cid:durableId="1768690360">
    <w:abstractNumId w:val="14"/>
  </w:num>
  <w:num w:numId="13" w16cid:durableId="1364138950">
    <w:abstractNumId w:val="0"/>
  </w:num>
  <w:num w:numId="14" w16cid:durableId="556553685">
    <w:abstractNumId w:val="11"/>
  </w:num>
  <w:num w:numId="15" w16cid:durableId="511722460">
    <w:abstractNumId w:val="3"/>
  </w:num>
  <w:num w:numId="16" w16cid:durableId="188492960">
    <w:abstractNumId w:val="21"/>
  </w:num>
  <w:num w:numId="17" w16cid:durableId="820929811">
    <w:abstractNumId w:val="17"/>
  </w:num>
  <w:num w:numId="18" w16cid:durableId="1654067015">
    <w:abstractNumId w:val="8"/>
  </w:num>
  <w:num w:numId="19" w16cid:durableId="1512913556">
    <w:abstractNumId w:val="5"/>
  </w:num>
  <w:num w:numId="20" w16cid:durableId="2063211580">
    <w:abstractNumId w:val="16"/>
  </w:num>
  <w:num w:numId="21" w16cid:durableId="1771271543">
    <w:abstractNumId w:val="13"/>
  </w:num>
  <w:num w:numId="22" w16cid:durableId="5476498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576"/>
    <w:rsid w:val="00002840"/>
    <w:rsid w:val="0000518E"/>
    <w:rsid w:val="00005A93"/>
    <w:rsid w:val="000266DC"/>
    <w:rsid w:val="00032205"/>
    <w:rsid w:val="00035434"/>
    <w:rsid w:val="000401F4"/>
    <w:rsid w:val="000420D0"/>
    <w:rsid w:val="00043C3A"/>
    <w:rsid w:val="00045A2E"/>
    <w:rsid w:val="000557B2"/>
    <w:rsid w:val="00063173"/>
    <w:rsid w:val="000805EC"/>
    <w:rsid w:val="0008403D"/>
    <w:rsid w:val="0008717E"/>
    <w:rsid w:val="000A2993"/>
    <w:rsid w:val="000A3A84"/>
    <w:rsid w:val="000B191B"/>
    <w:rsid w:val="000D27C6"/>
    <w:rsid w:val="000E3A07"/>
    <w:rsid w:val="000F09C3"/>
    <w:rsid w:val="000F1A21"/>
    <w:rsid w:val="0010415F"/>
    <w:rsid w:val="0010545B"/>
    <w:rsid w:val="0011549E"/>
    <w:rsid w:val="00116398"/>
    <w:rsid w:val="001323A5"/>
    <w:rsid w:val="00133ADE"/>
    <w:rsid w:val="00133D24"/>
    <w:rsid w:val="00150B65"/>
    <w:rsid w:val="001535DA"/>
    <w:rsid w:val="00161C16"/>
    <w:rsid w:val="0016384B"/>
    <w:rsid w:val="001743F9"/>
    <w:rsid w:val="0019222D"/>
    <w:rsid w:val="001A2BDB"/>
    <w:rsid w:val="001A54E6"/>
    <w:rsid w:val="001A56E0"/>
    <w:rsid w:val="001B18E2"/>
    <w:rsid w:val="001C1119"/>
    <w:rsid w:val="001C32D6"/>
    <w:rsid w:val="001D013B"/>
    <w:rsid w:val="001E100A"/>
    <w:rsid w:val="0020070F"/>
    <w:rsid w:val="00213123"/>
    <w:rsid w:val="0023725F"/>
    <w:rsid w:val="0024037B"/>
    <w:rsid w:val="00242AEC"/>
    <w:rsid w:val="0024714C"/>
    <w:rsid w:val="00255858"/>
    <w:rsid w:val="002758A4"/>
    <w:rsid w:val="0027711B"/>
    <w:rsid w:val="002938D7"/>
    <w:rsid w:val="002A1043"/>
    <w:rsid w:val="002B458C"/>
    <w:rsid w:val="002C71C8"/>
    <w:rsid w:val="002D2132"/>
    <w:rsid w:val="002D4A71"/>
    <w:rsid w:val="002E219F"/>
    <w:rsid w:val="002E3991"/>
    <w:rsid w:val="002E62DC"/>
    <w:rsid w:val="002F18B2"/>
    <w:rsid w:val="002F5532"/>
    <w:rsid w:val="002F77BA"/>
    <w:rsid w:val="002F7840"/>
    <w:rsid w:val="00306188"/>
    <w:rsid w:val="00312FF7"/>
    <w:rsid w:val="00317A96"/>
    <w:rsid w:val="0032144A"/>
    <w:rsid w:val="003270ED"/>
    <w:rsid w:val="003500F0"/>
    <w:rsid w:val="00355DDC"/>
    <w:rsid w:val="003578F8"/>
    <w:rsid w:val="00362F3E"/>
    <w:rsid w:val="0036398E"/>
    <w:rsid w:val="00364033"/>
    <w:rsid w:val="0036417C"/>
    <w:rsid w:val="00371088"/>
    <w:rsid w:val="00371576"/>
    <w:rsid w:val="003908E3"/>
    <w:rsid w:val="00392885"/>
    <w:rsid w:val="003A06E0"/>
    <w:rsid w:val="003C066B"/>
    <w:rsid w:val="003C2151"/>
    <w:rsid w:val="004032FC"/>
    <w:rsid w:val="0040541D"/>
    <w:rsid w:val="0040646A"/>
    <w:rsid w:val="0040688D"/>
    <w:rsid w:val="004133AB"/>
    <w:rsid w:val="00442D19"/>
    <w:rsid w:val="004438E5"/>
    <w:rsid w:val="00446178"/>
    <w:rsid w:val="0048045D"/>
    <w:rsid w:val="0049695D"/>
    <w:rsid w:val="004C10C1"/>
    <w:rsid w:val="004C4E56"/>
    <w:rsid w:val="004D23F2"/>
    <w:rsid w:val="004D27BD"/>
    <w:rsid w:val="004D60C8"/>
    <w:rsid w:val="004E5FFB"/>
    <w:rsid w:val="004F57DD"/>
    <w:rsid w:val="00505B26"/>
    <w:rsid w:val="00514509"/>
    <w:rsid w:val="00515EE3"/>
    <w:rsid w:val="00516C13"/>
    <w:rsid w:val="00517F19"/>
    <w:rsid w:val="005313D0"/>
    <w:rsid w:val="00541746"/>
    <w:rsid w:val="00544722"/>
    <w:rsid w:val="005515D2"/>
    <w:rsid w:val="00551844"/>
    <w:rsid w:val="005713F3"/>
    <w:rsid w:val="00573062"/>
    <w:rsid w:val="005836E5"/>
    <w:rsid w:val="005A287F"/>
    <w:rsid w:val="005A4335"/>
    <w:rsid w:val="005C41B1"/>
    <w:rsid w:val="0060043F"/>
    <w:rsid w:val="00601301"/>
    <w:rsid w:val="00602C50"/>
    <w:rsid w:val="0060601F"/>
    <w:rsid w:val="00612567"/>
    <w:rsid w:val="00623BCF"/>
    <w:rsid w:val="00646F73"/>
    <w:rsid w:val="0065028B"/>
    <w:rsid w:val="00657762"/>
    <w:rsid w:val="00660A94"/>
    <w:rsid w:val="0066435C"/>
    <w:rsid w:val="00667663"/>
    <w:rsid w:val="0067026D"/>
    <w:rsid w:val="00677AB4"/>
    <w:rsid w:val="00687057"/>
    <w:rsid w:val="00696CDA"/>
    <w:rsid w:val="006A286C"/>
    <w:rsid w:val="006B5B3A"/>
    <w:rsid w:val="006B7B5B"/>
    <w:rsid w:val="006C5C23"/>
    <w:rsid w:val="006D296A"/>
    <w:rsid w:val="006E5A32"/>
    <w:rsid w:val="006F14BE"/>
    <w:rsid w:val="006F58C9"/>
    <w:rsid w:val="007032B0"/>
    <w:rsid w:val="007035A3"/>
    <w:rsid w:val="00723BB4"/>
    <w:rsid w:val="007412F8"/>
    <w:rsid w:val="007418DB"/>
    <w:rsid w:val="007440D3"/>
    <w:rsid w:val="0074449B"/>
    <w:rsid w:val="0075365C"/>
    <w:rsid w:val="00761F54"/>
    <w:rsid w:val="00762F0F"/>
    <w:rsid w:val="00772E6B"/>
    <w:rsid w:val="00773E45"/>
    <w:rsid w:val="00774326"/>
    <w:rsid w:val="00777BBF"/>
    <w:rsid w:val="00787EDF"/>
    <w:rsid w:val="00793BBD"/>
    <w:rsid w:val="00794394"/>
    <w:rsid w:val="007A0BC8"/>
    <w:rsid w:val="007B010F"/>
    <w:rsid w:val="007B7C61"/>
    <w:rsid w:val="007C1900"/>
    <w:rsid w:val="007C54ED"/>
    <w:rsid w:val="007C5CA0"/>
    <w:rsid w:val="007C625A"/>
    <w:rsid w:val="007D4F99"/>
    <w:rsid w:val="007E08F0"/>
    <w:rsid w:val="007E642B"/>
    <w:rsid w:val="007F203A"/>
    <w:rsid w:val="00800A55"/>
    <w:rsid w:val="008067AA"/>
    <w:rsid w:val="00806B65"/>
    <w:rsid w:val="0081323A"/>
    <w:rsid w:val="0082597E"/>
    <w:rsid w:val="008358C6"/>
    <w:rsid w:val="00844613"/>
    <w:rsid w:val="00845429"/>
    <w:rsid w:val="00861968"/>
    <w:rsid w:val="00884FD4"/>
    <w:rsid w:val="0089102B"/>
    <w:rsid w:val="008939A6"/>
    <w:rsid w:val="00894298"/>
    <w:rsid w:val="0089456D"/>
    <w:rsid w:val="0089486D"/>
    <w:rsid w:val="008A3E9C"/>
    <w:rsid w:val="008A47CA"/>
    <w:rsid w:val="008B5B81"/>
    <w:rsid w:val="008C4341"/>
    <w:rsid w:val="008E6C87"/>
    <w:rsid w:val="008F0F37"/>
    <w:rsid w:val="00901027"/>
    <w:rsid w:val="00913D80"/>
    <w:rsid w:val="00925737"/>
    <w:rsid w:val="00952DCD"/>
    <w:rsid w:val="00960A2F"/>
    <w:rsid w:val="00961A5A"/>
    <w:rsid w:val="0096404B"/>
    <w:rsid w:val="00965EEB"/>
    <w:rsid w:val="009823FE"/>
    <w:rsid w:val="00997689"/>
    <w:rsid w:val="009A20E7"/>
    <w:rsid w:val="009A2DCD"/>
    <w:rsid w:val="009C22E4"/>
    <w:rsid w:val="009D19DA"/>
    <w:rsid w:val="009F6FC8"/>
    <w:rsid w:val="00A01D1D"/>
    <w:rsid w:val="00A01F95"/>
    <w:rsid w:val="00A06BF3"/>
    <w:rsid w:val="00A10C68"/>
    <w:rsid w:val="00A15EC4"/>
    <w:rsid w:val="00A24010"/>
    <w:rsid w:val="00A271A6"/>
    <w:rsid w:val="00A31D29"/>
    <w:rsid w:val="00A368A4"/>
    <w:rsid w:val="00A40DD1"/>
    <w:rsid w:val="00A41576"/>
    <w:rsid w:val="00A457C7"/>
    <w:rsid w:val="00A61304"/>
    <w:rsid w:val="00A66229"/>
    <w:rsid w:val="00A711F5"/>
    <w:rsid w:val="00A72B41"/>
    <w:rsid w:val="00AA56A2"/>
    <w:rsid w:val="00AA5AAA"/>
    <w:rsid w:val="00AA67A3"/>
    <w:rsid w:val="00AA7746"/>
    <w:rsid w:val="00AB586A"/>
    <w:rsid w:val="00AC79FE"/>
    <w:rsid w:val="00B0252C"/>
    <w:rsid w:val="00B04806"/>
    <w:rsid w:val="00B17A79"/>
    <w:rsid w:val="00B17BF7"/>
    <w:rsid w:val="00B2725C"/>
    <w:rsid w:val="00B51483"/>
    <w:rsid w:val="00B55730"/>
    <w:rsid w:val="00B56FD1"/>
    <w:rsid w:val="00B614C7"/>
    <w:rsid w:val="00B714FA"/>
    <w:rsid w:val="00B75487"/>
    <w:rsid w:val="00B85973"/>
    <w:rsid w:val="00B87651"/>
    <w:rsid w:val="00B9384D"/>
    <w:rsid w:val="00B95A78"/>
    <w:rsid w:val="00BA0AC2"/>
    <w:rsid w:val="00BA1E6F"/>
    <w:rsid w:val="00BA5566"/>
    <w:rsid w:val="00BC6A35"/>
    <w:rsid w:val="00BE2D40"/>
    <w:rsid w:val="00C0060A"/>
    <w:rsid w:val="00C01209"/>
    <w:rsid w:val="00C30EF9"/>
    <w:rsid w:val="00C32E1F"/>
    <w:rsid w:val="00C379D3"/>
    <w:rsid w:val="00C5490A"/>
    <w:rsid w:val="00C65D68"/>
    <w:rsid w:val="00C70E84"/>
    <w:rsid w:val="00C74CE3"/>
    <w:rsid w:val="00C80840"/>
    <w:rsid w:val="00C80FCC"/>
    <w:rsid w:val="00C813C0"/>
    <w:rsid w:val="00C92098"/>
    <w:rsid w:val="00C92856"/>
    <w:rsid w:val="00CA370E"/>
    <w:rsid w:val="00CA5FA2"/>
    <w:rsid w:val="00CB59BF"/>
    <w:rsid w:val="00CC413A"/>
    <w:rsid w:val="00CD2BAB"/>
    <w:rsid w:val="00CE15B3"/>
    <w:rsid w:val="00CF4030"/>
    <w:rsid w:val="00D06382"/>
    <w:rsid w:val="00D06B6E"/>
    <w:rsid w:val="00D06D53"/>
    <w:rsid w:val="00D107B5"/>
    <w:rsid w:val="00D238AC"/>
    <w:rsid w:val="00D26BBA"/>
    <w:rsid w:val="00D3654E"/>
    <w:rsid w:val="00D36DBB"/>
    <w:rsid w:val="00D53D15"/>
    <w:rsid w:val="00D56219"/>
    <w:rsid w:val="00D572B4"/>
    <w:rsid w:val="00D679A2"/>
    <w:rsid w:val="00D75AAB"/>
    <w:rsid w:val="00D92514"/>
    <w:rsid w:val="00D9550C"/>
    <w:rsid w:val="00D96A1D"/>
    <w:rsid w:val="00DA6513"/>
    <w:rsid w:val="00DB77F0"/>
    <w:rsid w:val="00DC0C78"/>
    <w:rsid w:val="00DD14FA"/>
    <w:rsid w:val="00DD3C8E"/>
    <w:rsid w:val="00DD7AAB"/>
    <w:rsid w:val="00DE3E16"/>
    <w:rsid w:val="00E0395D"/>
    <w:rsid w:val="00E07543"/>
    <w:rsid w:val="00E12644"/>
    <w:rsid w:val="00E14277"/>
    <w:rsid w:val="00E230B7"/>
    <w:rsid w:val="00E2420A"/>
    <w:rsid w:val="00E30169"/>
    <w:rsid w:val="00E30439"/>
    <w:rsid w:val="00E47DF4"/>
    <w:rsid w:val="00E51BBB"/>
    <w:rsid w:val="00E537E3"/>
    <w:rsid w:val="00E56BFF"/>
    <w:rsid w:val="00E57E6D"/>
    <w:rsid w:val="00E63E0B"/>
    <w:rsid w:val="00E64C53"/>
    <w:rsid w:val="00E740D5"/>
    <w:rsid w:val="00E74669"/>
    <w:rsid w:val="00E808FB"/>
    <w:rsid w:val="00E832F4"/>
    <w:rsid w:val="00E921E4"/>
    <w:rsid w:val="00E93360"/>
    <w:rsid w:val="00E93ACF"/>
    <w:rsid w:val="00E9499E"/>
    <w:rsid w:val="00E94A57"/>
    <w:rsid w:val="00EA0719"/>
    <w:rsid w:val="00EB1254"/>
    <w:rsid w:val="00EC309F"/>
    <w:rsid w:val="00EC356C"/>
    <w:rsid w:val="00ED09EB"/>
    <w:rsid w:val="00ED1644"/>
    <w:rsid w:val="00ED5FFF"/>
    <w:rsid w:val="00EE3B6B"/>
    <w:rsid w:val="00EF6B93"/>
    <w:rsid w:val="00EF6D5D"/>
    <w:rsid w:val="00EF7501"/>
    <w:rsid w:val="00F119D2"/>
    <w:rsid w:val="00F156C7"/>
    <w:rsid w:val="00F21B4A"/>
    <w:rsid w:val="00F244BE"/>
    <w:rsid w:val="00F50ECC"/>
    <w:rsid w:val="00F553F1"/>
    <w:rsid w:val="00F6214E"/>
    <w:rsid w:val="00F65D86"/>
    <w:rsid w:val="00F66392"/>
    <w:rsid w:val="00F81955"/>
    <w:rsid w:val="00F847BD"/>
    <w:rsid w:val="00F8545E"/>
    <w:rsid w:val="00F91341"/>
    <w:rsid w:val="00F923ED"/>
    <w:rsid w:val="00F9422D"/>
    <w:rsid w:val="00FB74B8"/>
    <w:rsid w:val="00FC2F86"/>
    <w:rsid w:val="00FC5073"/>
    <w:rsid w:val="00FD11FD"/>
    <w:rsid w:val="00FE3330"/>
    <w:rsid w:val="00FE5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CFCF5BD"/>
  <w15:chartTrackingRefBased/>
  <w15:docId w15:val="{F1F1737A-5E97-41C5-A29D-361226F56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Naslov1">
    <w:name w:val="heading 1"/>
    <w:basedOn w:val="Normal"/>
    <w:next w:val="Normal"/>
    <w:qFormat/>
    <w:pPr>
      <w:keepNext/>
      <w:outlineLvl w:val="0"/>
    </w:pPr>
    <w:rPr>
      <w:rFonts w:ascii="Bookman Old Style" w:hAnsi="Bookman Old Style"/>
      <w:b/>
      <w:szCs w:val="20"/>
      <w:lang w:val="en-GB"/>
    </w:rPr>
  </w:style>
  <w:style w:type="paragraph" w:styleId="Naslov2">
    <w:name w:val="heading 2"/>
    <w:basedOn w:val="Normal"/>
    <w:next w:val="Normal"/>
    <w:qFormat/>
    <w:pPr>
      <w:keepNext/>
      <w:outlineLvl w:val="1"/>
    </w:pPr>
    <w:rPr>
      <w:rFonts w:ascii="Arial" w:hAnsi="Arial" w:cs="Arial"/>
      <w:b/>
      <w:sz w:val="22"/>
    </w:rPr>
  </w:style>
  <w:style w:type="paragraph" w:styleId="Naslov4">
    <w:name w:val="heading 4"/>
    <w:basedOn w:val="Normal"/>
    <w:next w:val="Normal"/>
    <w:link w:val="Naslov4Char"/>
    <w:semiHidden/>
    <w:unhideWhenUsed/>
    <w:qFormat/>
    <w:rsid w:val="00772E6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StandardWeb">
    <w:name w:val="Normal (Web)"/>
    <w:basedOn w:val="Normal"/>
    <w:rsid w:val="002E62DC"/>
    <w:pPr>
      <w:spacing w:before="100" w:beforeAutospacing="1" w:after="100" w:afterAutospacing="1"/>
    </w:pPr>
  </w:style>
  <w:style w:type="paragraph" w:styleId="Zaglavlje">
    <w:name w:val="header"/>
    <w:basedOn w:val="Normal"/>
    <w:link w:val="ZaglavljeChar"/>
    <w:rsid w:val="00F65D86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F65D86"/>
    <w:rPr>
      <w:sz w:val="24"/>
      <w:szCs w:val="24"/>
    </w:rPr>
  </w:style>
  <w:style w:type="paragraph" w:styleId="Podnoje">
    <w:name w:val="footer"/>
    <w:basedOn w:val="Normal"/>
    <w:link w:val="PodnojeChar"/>
    <w:rsid w:val="00F65D86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rsid w:val="00F65D86"/>
    <w:rPr>
      <w:sz w:val="24"/>
      <w:szCs w:val="24"/>
    </w:rPr>
  </w:style>
  <w:style w:type="character" w:styleId="Hiperveza">
    <w:name w:val="Hyperlink"/>
    <w:rsid w:val="00F65D86"/>
    <w:rPr>
      <w:color w:val="0000FF"/>
      <w:u w:val="single"/>
    </w:rPr>
  </w:style>
  <w:style w:type="paragraph" w:styleId="Tekstbalonia">
    <w:name w:val="Balloon Text"/>
    <w:basedOn w:val="Normal"/>
    <w:link w:val="TekstbaloniaChar"/>
    <w:rsid w:val="008A47C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8A47CA"/>
    <w:rPr>
      <w:rFonts w:ascii="Segoe UI" w:hAnsi="Segoe UI" w:cs="Segoe UI"/>
      <w:sz w:val="18"/>
      <w:szCs w:val="18"/>
    </w:rPr>
  </w:style>
  <w:style w:type="character" w:styleId="Naglaeno">
    <w:name w:val="Strong"/>
    <w:uiPriority w:val="22"/>
    <w:qFormat/>
    <w:rsid w:val="00B56FD1"/>
    <w:rPr>
      <w:b/>
      <w:bCs/>
    </w:rPr>
  </w:style>
  <w:style w:type="character" w:styleId="Istaknuto">
    <w:name w:val="Emphasis"/>
    <w:uiPriority w:val="20"/>
    <w:qFormat/>
    <w:rsid w:val="00B56FD1"/>
    <w:rPr>
      <w:i/>
      <w:iCs/>
    </w:rPr>
  </w:style>
  <w:style w:type="character" w:customStyle="1" w:styleId="Naslov4Char">
    <w:name w:val="Naslov 4 Char"/>
    <w:link w:val="Naslov4"/>
    <w:semiHidden/>
    <w:rsid w:val="00772E6B"/>
    <w:rPr>
      <w:rFonts w:ascii="Calibri" w:eastAsia="Times New Roman" w:hAnsi="Calibri" w:cs="Times New Roman"/>
      <w:b/>
      <w:bCs/>
      <w:sz w:val="28"/>
      <w:szCs w:val="28"/>
    </w:rPr>
  </w:style>
  <w:style w:type="paragraph" w:styleId="Odlomakpopisa">
    <w:name w:val="List Paragraph"/>
    <w:basedOn w:val="Normal"/>
    <w:uiPriority w:val="34"/>
    <w:qFormat/>
    <w:rsid w:val="00EF6D5D"/>
    <w:pPr>
      <w:ind w:left="720"/>
      <w:contextualSpacing/>
    </w:pPr>
    <w:rPr>
      <w:rFonts w:eastAsia="Calibri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03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narodne-novine.nn.hr/clanci/sluzbeni/2011_06_68_1489.html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896</Words>
  <Characters>5109</Characters>
  <Application>Microsoft Office Word</Application>
  <DocSecurity>0</DocSecurity>
  <Lines>42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Grad Čakovec</Company>
  <LinksUpToDate>false</LinksUpToDate>
  <CharactersWithSpaces>5994</CharactersWithSpaces>
  <SharedDoc>false</SharedDoc>
  <HLinks>
    <vt:vector size="6" baseType="variant">
      <vt:variant>
        <vt:i4>6291530</vt:i4>
      </vt:variant>
      <vt:variant>
        <vt:i4>0</vt:i4>
      </vt:variant>
      <vt:variant>
        <vt:i4>0</vt:i4>
      </vt:variant>
      <vt:variant>
        <vt:i4>5</vt:i4>
      </vt:variant>
      <vt:variant>
        <vt:lpwstr>http://narodne-novine.nn.hr/clanci/sluzbeni/2011_06_68_1489.html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 Kikelj</dc:creator>
  <cp:keywords/>
  <cp:lastModifiedBy>Nikola Škvorc</cp:lastModifiedBy>
  <cp:revision>2</cp:revision>
  <cp:lastPrinted>2025-11-05T12:48:00Z</cp:lastPrinted>
  <dcterms:created xsi:type="dcterms:W3CDTF">2025-11-28T07:53:00Z</dcterms:created>
  <dcterms:modified xsi:type="dcterms:W3CDTF">2025-11-28T07:53:00Z</dcterms:modified>
</cp:coreProperties>
</file>