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F35EBD1"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12D46">
        <w:rPr>
          <w:rFonts w:asciiTheme="minorHAnsi" w:hAnsiTheme="minorHAnsi" w:cstheme="minorHAnsi"/>
          <w:bCs/>
          <w:sz w:val="24"/>
          <w:szCs w:val="24"/>
        </w:rPr>
        <w:t>406-03/24-02/</w:t>
      </w:r>
      <w:r w:rsidR="00D35649">
        <w:rPr>
          <w:rFonts w:asciiTheme="minorHAnsi" w:hAnsiTheme="minorHAnsi" w:cstheme="minorHAnsi"/>
          <w:bCs/>
          <w:sz w:val="24"/>
          <w:szCs w:val="24"/>
        </w:rPr>
        <w:t>18</w:t>
      </w:r>
    </w:p>
    <w:p w14:paraId="71F29D97" w14:textId="039490A9" w:rsidR="00D35649"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w:t>
      </w:r>
      <w:r w:rsidR="00D35649">
        <w:rPr>
          <w:rFonts w:asciiTheme="minorHAnsi" w:hAnsiTheme="minorHAnsi" w:cstheme="minorHAnsi"/>
          <w:bCs/>
          <w:sz w:val="24"/>
          <w:szCs w:val="24"/>
        </w:rPr>
        <w:t>6</w:t>
      </w:r>
    </w:p>
    <w:p w14:paraId="0E5CA975" w14:textId="73A421C0"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D35649">
        <w:rPr>
          <w:rFonts w:asciiTheme="minorHAnsi" w:hAnsiTheme="minorHAnsi" w:cstheme="minorHAnsi"/>
          <w:bCs/>
          <w:sz w:val="24"/>
          <w:szCs w:val="24"/>
        </w:rPr>
        <w:t>0</w:t>
      </w:r>
      <w:r w:rsidR="00767235">
        <w:rPr>
          <w:rFonts w:asciiTheme="minorHAnsi" w:hAnsiTheme="minorHAnsi" w:cstheme="minorHAnsi"/>
          <w:bCs/>
          <w:sz w:val="24"/>
          <w:szCs w:val="24"/>
        </w:rPr>
        <w:t>7</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C45CCC">
        <w:rPr>
          <w:rFonts w:asciiTheme="minorHAnsi" w:hAnsiTheme="minorHAnsi" w:cstheme="minorHAnsi"/>
          <w:bCs/>
          <w:sz w:val="24"/>
          <w:szCs w:val="24"/>
        </w:rPr>
        <w:t xml:space="preserve">svibnja </w:t>
      </w:r>
      <w:r w:rsidRPr="004423D0">
        <w:rPr>
          <w:rFonts w:asciiTheme="minorHAnsi" w:hAnsiTheme="minorHAnsi" w:cstheme="minorHAnsi"/>
          <w:bCs/>
          <w:sz w:val="24"/>
          <w:szCs w:val="24"/>
        </w:rPr>
        <w:t>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54A4C543"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C45CCC">
        <w:rPr>
          <w:rFonts w:asciiTheme="minorHAnsi" w:hAnsiTheme="minorHAnsi" w:cstheme="minorHAnsi"/>
          <w:sz w:val="24"/>
          <w:szCs w:val="24"/>
        </w:rPr>
        <w:t>161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5E773E56"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C45CCC" w:rsidRPr="00C45CCC">
        <w:rPr>
          <w:rFonts w:asciiTheme="minorHAnsi" w:hAnsiTheme="minorHAnsi" w:cstheme="minorHAnsi"/>
          <w:b/>
          <w:sz w:val="28"/>
          <w:szCs w:val="28"/>
        </w:rPr>
        <w:t>GRAĐEVINSKO OBRTNIČKI RADOVI U ZAŠTIĆENOJ GRADSKOJ JEZGRI - KRALJA TOMISLAVA 1</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163FC25"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C45CCC">
        <w:rPr>
          <w:rFonts w:asciiTheme="minorHAnsi" w:hAnsiTheme="minorHAnsi" w:cstheme="minorHAnsi"/>
          <w:i/>
          <w:iCs/>
          <w:sz w:val="24"/>
          <w:szCs w:val="24"/>
        </w:rPr>
        <w:t>svibanj</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98F5082" w:rsidR="00EB3DA3" w:rsidRPr="00EB3DA3" w:rsidRDefault="00C45CCC"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i</w:t>
      </w:r>
      <w:r w:rsidR="0004627F">
        <w:rPr>
          <w:rFonts w:asciiTheme="minorHAnsi" w:hAnsiTheme="minorHAnsi" w:cstheme="minorHAnsi"/>
          <w:sz w:val="24"/>
          <w:szCs w:val="24"/>
        </w:rPr>
        <w:t xml:space="preserve"> savjetni</w:t>
      </w:r>
      <w:r>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03253E52"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C45CCC">
        <w:rPr>
          <w:rFonts w:asciiTheme="minorHAnsi" w:hAnsiTheme="minorHAnsi" w:cstheme="minorHAnsi"/>
          <w:sz w:val="24"/>
          <w:szCs w:val="24"/>
        </w:rPr>
        <w:t>161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767235"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626631BF"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5634A9">
        <w:rPr>
          <w:rFonts w:asciiTheme="minorHAnsi" w:hAnsiTheme="minorHAnsi" w:cstheme="minorHAnsi"/>
          <w:b/>
          <w:bCs/>
          <w:sz w:val="24"/>
          <w:szCs w:val="24"/>
          <w:u w:val="single"/>
        </w:rPr>
        <w:t>2</w:t>
      </w:r>
      <w:r w:rsidR="00C45CCC">
        <w:rPr>
          <w:rFonts w:asciiTheme="minorHAnsi" w:hAnsiTheme="minorHAnsi" w:cstheme="minorHAnsi"/>
          <w:b/>
          <w:bCs/>
          <w:sz w:val="24"/>
          <w:szCs w:val="24"/>
          <w:u w:val="single"/>
        </w:rPr>
        <w:t>8</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78693EEA"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C45CCC" w:rsidRPr="00C45CCC">
        <w:rPr>
          <w:rFonts w:asciiTheme="minorHAnsi" w:hAnsiTheme="minorHAnsi" w:cstheme="minorHAnsi"/>
          <w:sz w:val="24"/>
          <w:szCs w:val="24"/>
        </w:rPr>
        <w:t>GRAĐEVINSKO OBRTNIČKI RADOVI U ZAŠTIĆENOJ GRADSKOJ JEZGRI - KRALJA TOMISLAVA 1</w:t>
      </w:r>
    </w:p>
    <w:p w14:paraId="68FEBE5C" w14:textId="77777777" w:rsidR="00704509" w:rsidRDefault="00704509" w:rsidP="00EE28EC">
      <w:pPr>
        <w:ind w:left="0"/>
        <w:jc w:val="both"/>
        <w:rPr>
          <w:rFonts w:asciiTheme="minorHAnsi" w:hAnsiTheme="minorHAnsi" w:cstheme="minorHAnsi"/>
          <w:sz w:val="24"/>
          <w:szCs w:val="24"/>
        </w:rPr>
      </w:pPr>
    </w:p>
    <w:p w14:paraId="001EBED3" w14:textId="77777777" w:rsidR="00C45CCC" w:rsidRPr="00C45CCC" w:rsidRDefault="00C45CCC" w:rsidP="00C45CCC">
      <w:pPr>
        <w:pStyle w:val="Bezproreda"/>
        <w:ind w:left="0"/>
        <w:jc w:val="both"/>
        <w:rPr>
          <w:rFonts w:asciiTheme="minorHAnsi" w:hAnsiTheme="minorHAnsi" w:cstheme="minorHAnsi"/>
          <w:bCs/>
          <w:sz w:val="24"/>
          <w:szCs w:val="24"/>
          <w:lang w:eastAsia="hr-HR"/>
        </w:rPr>
      </w:pPr>
      <w:r w:rsidRPr="00C45CCC">
        <w:rPr>
          <w:rFonts w:asciiTheme="minorHAnsi" w:hAnsiTheme="minorHAnsi" w:cstheme="minorHAnsi"/>
          <w:bCs/>
          <w:sz w:val="24"/>
          <w:szCs w:val="24"/>
          <w:lang w:eastAsia="hr-HR"/>
        </w:rPr>
        <w:t>Predviđeni zahvati saniranja južnog i zapadnog pročelja koristeći tradicionalne materijale i tehnologiju obuhvaćaju:</w:t>
      </w:r>
    </w:p>
    <w:p w14:paraId="368B5641" w14:textId="77777777" w:rsidR="00C45CCC" w:rsidRPr="00C45CCC" w:rsidRDefault="00C45CCC" w:rsidP="00C45CCC">
      <w:pPr>
        <w:pStyle w:val="Bezproreda"/>
        <w:ind w:left="708"/>
        <w:jc w:val="both"/>
        <w:rPr>
          <w:rFonts w:asciiTheme="minorHAnsi" w:hAnsiTheme="minorHAnsi" w:cstheme="minorHAnsi"/>
          <w:bCs/>
          <w:sz w:val="24"/>
          <w:szCs w:val="24"/>
          <w:lang w:eastAsia="hr-HR"/>
        </w:rPr>
      </w:pPr>
      <w:r w:rsidRPr="00C45CCC">
        <w:rPr>
          <w:rFonts w:asciiTheme="minorHAnsi" w:hAnsiTheme="minorHAnsi" w:cstheme="minorHAnsi"/>
          <w:bCs/>
          <w:sz w:val="24"/>
          <w:szCs w:val="24"/>
          <w:lang w:eastAsia="hr-HR"/>
        </w:rPr>
        <w:t>- obnova elemenata pročelja u izvornom obliku (uzeti će se šablone za sve karakteristične profilacije i žbukane ukrase radi ponovne interpolacije i ispravne prezentacije povijesne građevine),</w:t>
      </w:r>
    </w:p>
    <w:p w14:paraId="1A78DEE6" w14:textId="77777777" w:rsidR="00C45CCC" w:rsidRPr="00C45CCC" w:rsidRDefault="00C45CCC" w:rsidP="00C45CCC">
      <w:pPr>
        <w:pStyle w:val="Bezproreda"/>
        <w:ind w:left="0" w:firstLine="708"/>
        <w:jc w:val="both"/>
        <w:rPr>
          <w:rFonts w:asciiTheme="minorHAnsi" w:hAnsiTheme="minorHAnsi" w:cstheme="minorHAnsi"/>
          <w:bCs/>
          <w:sz w:val="24"/>
          <w:szCs w:val="24"/>
          <w:lang w:eastAsia="hr-HR"/>
        </w:rPr>
      </w:pPr>
      <w:r w:rsidRPr="00C45CCC">
        <w:rPr>
          <w:rFonts w:asciiTheme="minorHAnsi" w:hAnsiTheme="minorHAnsi" w:cstheme="minorHAnsi"/>
          <w:bCs/>
          <w:sz w:val="24"/>
          <w:szCs w:val="24"/>
          <w:lang w:eastAsia="hr-HR"/>
        </w:rPr>
        <w:t>- otucanje postojeće žbuke te pregled građevine od strane Konzervatorskog odjela,</w:t>
      </w:r>
    </w:p>
    <w:p w14:paraId="22A6CE59" w14:textId="4D461FC7" w:rsidR="00C45CCC" w:rsidRPr="00C45CCC" w:rsidRDefault="00C45CCC" w:rsidP="00C45CCC">
      <w:pPr>
        <w:pStyle w:val="Bezproreda"/>
        <w:ind w:left="708"/>
        <w:jc w:val="both"/>
        <w:rPr>
          <w:rFonts w:asciiTheme="minorHAnsi" w:hAnsiTheme="minorHAnsi" w:cstheme="minorHAnsi"/>
          <w:bCs/>
          <w:sz w:val="24"/>
          <w:szCs w:val="24"/>
          <w:lang w:eastAsia="hr-HR"/>
        </w:rPr>
      </w:pPr>
      <w:r w:rsidRPr="00C45CCC">
        <w:rPr>
          <w:rFonts w:asciiTheme="minorHAnsi" w:hAnsiTheme="minorHAnsi" w:cstheme="minorHAnsi"/>
          <w:bCs/>
          <w:sz w:val="24"/>
          <w:szCs w:val="24"/>
          <w:lang w:eastAsia="hr-HR"/>
        </w:rPr>
        <w:t>- saniranje pročelja građevine upotrebom specijalne paropropusne isušujuće žbuke radi</w:t>
      </w:r>
      <w:r>
        <w:rPr>
          <w:rFonts w:asciiTheme="minorHAnsi" w:hAnsiTheme="minorHAnsi" w:cstheme="minorHAnsi"/>
          <w:bCs/>
          <w:sz w:val="24"/>
          <w:szCs w:val="24"/>
          <w:lang w:eastAsia="hr-HR"/>
        </w:rPr>
        <w:t xml:space="preserve"> </w:t>
      </w:r>
      <w:r w:rsidRPr="00C45CCC">
        <w:rPr>
          <w:rFonts w:asciiTheme="minorHAnsi" w:hAnsiTheme="minorHAnsi" w:cstheme="minorHAnsi"/>
          <w:bCs/>
          <w:sz w:val="24"/>
          <w:szCs w:val="24"/>
          <w:lang w:eastAsia="hr-HR"/>
        </w:rPr>
        <w:t>nedostatka vertikalne i horizontalne hidroizolacije do međukatnog istaka, a od međukatnog do krovnog istaka upotrebom bezcementne žbuke na bazi prirodnog hidrauličnog vapna,</w:t>
      </w:r>
    </w:p>
    <w:p w14:paraId="7446EB6B" w14:textId="77777777" w:rsidR="00C45CCC" w:rsidRPr="00C45CCC" w:rsidRDefault="00C45CCC" w:rsidP="00C45CCC">
      <w:pPr>
        <w:pStyle w:val="Bezproreda"/>
        <w:ind w:left="0" w:firstLine="708"/>
        <w:jc w:val="both"/>
        <w:rPr>
          <w:rFonts w:asciiTheme="minorHAnsi" w:hAnsiTheme="minorHAnsi" w:cstheme="minorHAnsi"/>
          <w:bCs/>
          <w:sz w:val="24"/>
          <w:szCs w:val="24"/>
          <w:lang w:eastAsia="hr-HR"/>
        </w:rPr>
      </w:pPr>
      <w:r w:rsidRPr="00C45CCC">
        <w:rPr>
          <w:rFonts w:asciiTheme="minorHAnsi" w:hAnsiTheme="minorHAnsi" w:cstheme="minorHAnsi"/>
          <w:bCs/>
          <w:sz w:val="24"/>
          <w:szCs w:val="24"/>
          <w:lang w:eastAsia="hr-HR"/>
        </w:rPr>
        <w:lastRenderedPageBreak/>
        <w:t>- restauriranje i konzerviranje kamenih elemenata pročelja,</w:t>
      </w:r>
    </w:p>
    <w:p w14:paraId="5FC265D3" w14:textId="77777777" w:rsidR="00C45CCC" w:rsidRPr="00C45CCC" w:rsidRDefault="00C45CCC" w:rsidP="00C45CCC">
      <w:pPr>
        <w:pStyle w:val="Bezproreda"/>
        <w:ind w:left="708"/>
        <w:jc w:val="both"/>
        <w:rPr>
          <w:rFonts w:asciiTheme="minorHAnsi" w:hAnsiTheme="minorHAnsi" w:cstheme="minorHAnsi"/>
          <w:bCs/>
          <w:sz w:val="24"/>
          <w:szCs w:val="24"/>
          <w:lang w:eastAsia="hr-HR"/>
        </w:rPr>
      </w:pPr>
      <w:r w:rsidRPr="00C45CCC">
        <w:rPr>
          <w:rFonts w:asciiTheme="minorHAnsi" w:hAnsiTheme="minorHAnsi" w:cstheme="minorHAnsi"/>
          <w:bCs/>
          <w:sz w:val="24"/>
          <w:szCs w:val="24"/>
          <w:lang w:eastAsia="hr-HR"/>
        </w:rPr>
        <w:t>- završno bojanje bojama koje omogućuju prirodnu parodifuziju i isušivanje preostale vlage u zidovima,</w:t>
      </w:r>
    </w:p>
    <w:p w14:paraId="567527EF" w14:textId="3FC93687" w:rsidR="005634A9" w:rsidRDefault="00C45CCC" w:rsidP="00C45CCC">
      <w:pPr>
        <w:pStyle w:val="Bezproreda"/>
        <w:ind w:left="0" w:firstLine="708"/>
        <w:jc w:val="both"/>
        <w:rPr>
          <w:rFonts w:asciiTheme="minorHAnsi" w:hAnsiTheme="minorHAnsi" w:cstheme="minorHAnsi"/>
          <w:bCs/>
          <w:sz w:val="24"/>
          <w:szCs w:val="24"/>
          <w:lang w:eastAsia="hr-HR"/>
        </w:rPr>
      </w:pPr>
      <w:r w:rsidRPr="00C45CCC">
        <w:rPr>
          <w:rFonts w:asciiTheme="minorHAnsi" w:hAnsiTheme="minorHAnsi" w:cstheme="minorHAnsi"/>
          <w:bCs/>
          <w:sz w:val="24"/>
          <w:szCs w:val="24"/>
          <w:lang w:eastAsia="hr-HR"/>
        </w:rPr>
        <w:t>- zamjena dotrajale građevne limarije.</w:t>
      </w:r>
    </w:p>
    <w:p w14:paraId="635342C5" w14:textId="77777777" w:rsidR="00C45CCC" w:rsidRDefault="00C45CCC" w:rsidP="00C45CCC">
      <w:pPr>
        <w:pStyle w:val="Bezproreda"/>
        <w:ind w:left="0" w:firstLine="708"/>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47516144"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5A75AD">
        <w:rPr>
          <w:rFonts w:asciiTheme="minorHAnsi" w:hAnsiTheme="minorHAnsi" w:cstheme="minorHAnsi"/>
          <w:sz w:val="24"/>
          <w:szCs w:val="24"/>
          <w:u w:val="single"/>
        </w:rPr>
        <w:t xml:space="preserve"> </w:t>
      </w:r>
      <w:r w:rsidR="00C45CCC" w:rsidRPr="00C45CCC">
        <w:rPr>
          <w:rFonts w:asciiTheme="minorHAnsi" w:hAnsiTheme="minorHAnsi" w:cstheme="minorHAnsi"/>
          <w:sz w:val="24"/>
          <w:szCs w:val="24"/>
          <w:u w:val="single"/>
        </w:rPr>
        <w:t>45400000 - Završni građevinski radovi</w:t>
      </w:r>
    </w:p>
    <w:p w14:paraId="7811F872" w14:textId="77777777" w:rsidR="005634A9" w:rsidRPr="009D5A6E" w:rsidRDefault="005634A9"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47528E5"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r w:rsidRPr="00513878">
        <w:rPr>
          <w:rFonts w:asciiTheme="minorHAnsi" w:eastAsia="Times New Roman" w:hAnsiTheme="minorHAnsi" w:cstheme="minorHAnsi"/>
          <w:sz w:val="24"/>
          <w:szCs w:val="24"/>
          <w:lang w:eastAsia="hr-HR"/>
        </w:rPr>
        <w:t xml:space="preserve">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0FE30324" w14:textId="611D098F" w:rsidR="0088161D" w:rsidRDefault="00C45CCC" w:rsidP="0088161D">
      <w:pPr>
        <w:pStyle w:val="Bezproreda"/>
        <w:ind w:left="0"/>
        <w:jc w:val="both"/>
        <w:rPr>
          <w:rFonts w:asciiTheme="minorHAnsi" w:hAnsiTheme="minorHAnsi" w:cstheme="minorHAnsi"/>
          <w:b/>
          <w:sz w:val="24"/>
          <w:szCs w:val="24"/>
        </w:rPr>
      </w:pPr>
      <w:r w:rsidRPr="00C45CCC">
        <w:rPr>
          <w:rFonts w:asciiTheme="minorHAnsi" w:hAnsiTheme="minorHAnsi" w:cstheme="minorHAnsi"/>
          <w:b/>
          <w:sz w:val="24"/>
          <w:szCs w:val="24"/>
        </w:rPr>
        <w:t>Čakovec, Kralja Tomislava 1</w:t>
      </w: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779F04C1" w:rsidR="0039795D" w:rsidRDefault="00C45CCC"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9</w:t>
      </w:r>
      <w:r w:rsidR="0088161D">
        <w:rPr>
          <w:rFonts w:asciiTheme="minorHAnsi" w:hAnsiTheme="minorHAnsi" w:cstheme="minorHAnsi"/>
          <w:bCs/>
          <w:sz w:val="24"/>
          <w:szCs w:val="24"/>
        </w:rPr>
        <w:t>0 kalendarskih dana od dana uvođenja u posao.</w:t>
      </w:r>
    </w:p>
    <w:p w14:paraId="398FB004" w14:textId="77777777" w:rsidR="0088161D" w:rsidRDefault="0088161D"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294.a (primanje mita u gospodarskom poslovanju), članka 294.b (davanje mita u gospodarskom poslovanju), članka 337. (zlouporaba položaja i ovlasti), članka 338. </w:t>
      </w:r>
      <w:r w:rsidRPr="00EB3DA3">
        <w:rPr>
          <w:rFonts w:asciiTheme="minorHAnsi" w:eastAsia="Arial Narrow" w:hAnsiTheme="minorHAnsi" w:cstheme="minorHAnsi"/>
          <w:sz w:val="24"/>
          <w:szCs w:val="24"/>
        </w:rPr>
        <w:lastRenderedPageBreak/>
        <w:t>(zlouporaba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DE2D12"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lastRenderedPageBreak/>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1E73A1BF" w14:textId="77777777" w:rsidR="00DE2D12" w:rsidRDefault="00DE2D12" w:rsidP="00EB3DA3">
      <w:pPr>
        <w:pStyle w:val="Bezproreda"/>
        <w:ind w:left="0"/>
        <w:jc w:val="both"/>
        <w:rPr>
          <w:sz w:val="24"/>
          <w:szCs w:val="24"/>
        </w:rPr>
      </w:pPr>
    </w:p>
    <w:p w14:paraId="542E9F88" w14:textId="77777777" w:rsidR="00DE2D12" w:rsidRPr="00465725" w:rsidRDefault="00DE2D12" w:rsidP="00DE2D12">
      <w:pPr>
        <w:pStyle w:val="Bezproreda"/>
        <w:ind w:left="0"/>
        <w:jc w:val="both"/>
        <w:rPr>
          <w:b/>
          <w:bCs/>
          <w:sz w:val="24"/>
          <w:szCs w:val="24"/>
          <w:u w:val="single"/>
        </w:rPr>
      </w:pPr>
      <w:r w:rsidRPr="00465725">
        <w:rPr>
          <w:b/>
          <w:bCs/>
          <w:sz w:val="24"/>
          <w:szCs w:val="24"/>
          <w:u w:val="single"/>
        </w:rPr>
        <w:t>14.2. Jamstvo za otklanjane nedostataka u jamstvenom roku</w:t>
      </w:r>
    </w:p>
    <w:p w14:paraId="1BAB134D" w14:textId="77777777" w:rsidR="00DE2D12" w:rsidRPr="00465725" w:rsidRDefault="00DE2D12" w:rsidP="00DE2D12">
      <w:pPr>
        <w:pStyle w:val="Bezproreda"/>
        <w:ind w:left="0"/>
        <w:jc w:val="both"/>
        <w:rPr>
          <w:sz w:val="24"/>
          <w:szCs w:val="24"/>
        </w:rPr>
      </w:pPr>
    </w:p>
    <w:p w14:paraId="01819D45" w14:textId="0D104439" w:rsidR="00DE2D12" w:rsidRPr="00465725" w:rsidRDefault="00DE2D12" w:rsidP="00DE2D12">
      <w:pPr>
        <w:pStyle w:val="Bezproreda"/>
        <w:ind w:left="0"/>
        <w:jc w:val="both"/>
        <w:rPr>
          <w:sz w:val="24"/>
          <w:szCs w:val="24"/>
        </w:rPr>
      </w:pPr>
      <w:r w:rsidRPr="00465725">
        <w:rPr>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17D673D0" w14:textId="77777777" w:rsidR="00DE2D12" w:rsidRPr="00465725" w:rsidRDefault="00DE2D12" w:rsidP="00DE2D12">
      <w:pPr>
        <w:pStyle w:val="Bezproreda"/>
        <w:ind w:left="0"/>
        <w:jc w:val="both"/>
        <w:rPr>
          <w:sz w:val="24"/>
          <w:szCs w:val="24"/>
        </w:rPr>
      </w:pPr>
    </w:p>
    <w:p w14:paraId="53710A0A" w14:textId="1CF7A6DC" w:rsidR="00DE2D12" w:rsidRPr="00C16A61" w:rsidRDefault="00DE2D12" w:rsidP="00DE2D12">
      <w:pPr>
        <w:pStyle w:val="Bezproreda"/>
        <w:ind w:left="0"/>
        <w:jc w:val="both"/>
        <w:rPr>
          <w:rFonts w:asciiTheme="minorHAnsi" w:eastAsia="Arial" w:hAnsiTheme="minorHAnsi" w:cstheme="minorHAnsi"/>
          <w:sz w:val="24"/>
          <w:szCs w:val="24"/>
        </w:rPr>
      </w:pPr>
      <w:r w:rsidRPr="00465725">
        <w:rPr>
          <w:rFonts w:asciiTheme="minorHAnsi" w:hAnsiTheme="minorHAnsi" w:cstheme="minorHAnsi"/>
          <w:sz w:val="24"/>
          <w:szCs w:val="24"/>
        </w:rPr>
        <w:t xml:space="preserve">NAPOMENA: </w:t>
      </w:r>
      <w:bookmarkStart w:id="21" w:name="_Hlk101348238"/>
      <w:r w:rsidR="00891BEC">
        <w:rPr>
          <w:b/>
          <w:bCs/>
          <w:sz w:val="24"/>
          <w:szCs w:val="24"/>
        </w:rPr>
        <w:t>Jamstvo za otklanjanjem nedostataka za izvedene radove iznosi minimalno 2 godine od uspješno izvršene primopredaje</w:t>
      </w:r>
      <w:bookmarkEnd w:id="21"/>
      <w:r w:rsidR="00891BEC">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9F386D3" w14:textId="77777777" w:rsidR="009517F6" w:rsidRDefault="009517F6" w:rsidP="00EB3DA3">
      <w:pPr>
        <w:pStyle w:val="Bezproreda"/>
        <w:ind w:left="0"/>
        <w:jc w:val="both"/>
        <w:rPr>
          <w:rFonts w:asciiTheme="minorHAnsi" w:hAnsiTheme="minorHAnsi" w:cstheme="minorHAnsi"/>
          <w:b/>
          <w:bCs/>
          <w:color w:val="000000"/>
          <w:sz w:val="24"/>
          <w:szCs w:val="24"/>
        </w:rPr>
      </w:pPr>
    </w:p>
    <w:p w14:paraId="31B5F190" w14:textId="77777777" w:rsidR="00045DAC" w:rsidRDefault="00045DAC" w:rsidP="00EB3DA3">
      <w:pPr>
        <w:pStyle w:val="Bezproreda"/>
        <w:ind w:left="0"/>
        <w:jc w:val="both"/>
        <w:rPr>
          <w:rFonts w:asciiTheme="minorHAnsi" w:hAnsiTheme="minorHAnsi" w:cstheme="minorHAnsi"/>
          <w:b/>
          <w:bCs/>
          <w:color w:val="000000"/>
          <w:sz w:val="24"/>
          <w:szCs w:val="24"/>
        </w:rPr>
      </w:pPr>
    </w:p>
    <w:p w14:paraId="397C9DB3" w14:textId="77777777" w:rsidR="00045DAC" w:rsidRDefault="00045DAC"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6" w:name="_Toc390839659"/>
      <w:r w:rsidRPr="005B26FB">
        <w:rPr>
          <w:rFonts w:asciiTheme="minorHAnsi" w:hAnsiTheme="minorHAnsi" w:cstheme="minorHAnsi"/>
          <w:b/>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7" w:name="_Toc390839660"/>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lastRenderedPageBreak/>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2457F4D3"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C45CCC" w:rsidRPr="00C45CCC">
        <w:rPr>
          <w:rFonts w:asciiTheme="minorHAnsi" w:hAnsiTheme="minorHAnsi" w:cstheme="minorHAnsi"/>
          <w:b/>
          <w:bCs/>
          <w:sz w:val="24"/>
          <w:szCs w:val="24"/>
          <w:u w:val="single"/>
        </w:rPr>
        <w:t>GRAĐEVINSKO OBRTNIČKI RADOVI U ZAŠTIĆENOJ GRADSKOJ JEZGRI - KRALJA TOMISLAVA 1</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5"/>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7AB64CA4" w14:textId="349B2EB8" w:rsidR="00EC0EDB" w:rsidRDefault="00EC0EDB" w:rsidP="00EC0EDB">
      <w:pPr>
        <w:spacing w:after="160" w:line="254" w:lineRule="auto"/>
        <w:ind w:left="0"/>
        <w:jc w:val="both"/>
        <w:rPr>
          <w:rFonts w:asciiTheme="minorHAnsi" w:hAnsiTheme="minorHAnsi" w:cstheme="minorHAnsi"/>
          <w:sz w:val="24"/>
          <w:szCs w:val="24"/>
        </w:rPr>
      </w:pPr>
      <w:bookmarkStart w:id="33" w:name="_Hlk165877082"/>
      <w:r>
        <w:rPr>
          <w:rFonts w:asciiTheme="minorHAnsi" w:hAnsiTheme="minorHAnsi" w:cstheme="minorHAnsi"/>
          <w:sz w:val="24"/>
          <w:szCs w:val="24"/>
        </w:rPr>
        <w:lastRenderedPageBreak/>
        <w:t>Rok za plaćanje mjesečne i/ili okončane situacije je 30 dana od dana ovjere računa.</w:t>
      </w:r>
    </w:p>
    <w:bookmarkEnd w:id="33"/>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4"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4"/>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4617FA5"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za dostavu ponuda </w:t>
      </w:r>
      <w:r w:rsidRPr="00045DAC">
        <w:rPr>
          <w:rFonts w:asciiTheme="minorHAnsi" w:hAnsiTheme="minorHAnsi" w:cstheme="minorHAnsi"/>
          <w:bCs/>
          <w:sz w:val="26"/>
          <w:szCs w:val="26"/>
          <w:u w:val="single"/>
        </w:rPr>
        <w:t xml:space="preserve">je </w:t>
      </w:r>
      <w:r w:rsidR="00045DAC" w:rsidRPr="00045DAC">
        <w:rPr>
          <w:rFonts w:asciiTheme="minorHAnsi" w:hAnsiTheme="minorHAnsi" w:cstheme="minorHAnsi"/>
          <w:b/>
          <w:sz w:val="26"/>
          <w:szCs w:val="26"/>
          <w:u w:val="single"/>
        </w:rPr>
        <w:t>16</w:t>
      </w:r>
      <w:r w:rsidRPr="00045DAC">
        <w:rPr>
          <w:rFonts w:asciiTheme="minorHAnsi" w:hAnsiTheme="minorHAnsi" w:cstheme="minorHAnsi"/>
          <w:b/>
          <w:sz w:val="26"/>
          <w:szCs w:val="26"/>
          <w:u w:val="single"/>
        </w:rPr>
        <w:t>.</w:t>
      </w:r>
      <w:r w:rsidR="003A2EF9">
        <w:rPr>
          <w:rFonts w:asciiTheme="minorHAnsi" w:hAnsiTheme="minorHAnsi" w:cstheme="minorHAnsi"/>
          <w:b/>
          <w:sz w:val="26"/>
          <w:szCs w:val="26"/>
          <w:u w:val="single"/>
        </w:rPr>
        <w:t xml:space="preserve"> </w:t>
      </w:r>
      <w:r w:rsidR="00E25CF3">
        <w:rPr>
          <w:rFonts w:asciiTheme="minorHAnsi" w:hAnsiTheme="minorHAnsi" w:cstheme="minorHAnsi"/>
          <w:b/>
          <w:sz w:val="26"/>
          <w:szCs w:val="26"/>
          <w:u w:val="single"/>
        </w:rPr>
        <w:t>svibnja</w:t>
      </w:r>
      <w:r w:rsidRPr="0011046B">
        <w:rPr>
          <w:rFonts w:asciiTheme="minorHAnsi" w:hAnsiTheme="minorHAnsi" w:cstheme="minorHAnsi"/>
          <w:b/>
          <w:sz w:val="26"/>
          <w:szCs w:val="26"/>
          <w:u w:val="single"/>
        </w:rPr>
        <w:t xml:space="preserve"> 202</w:t>
      </w:r>
      <w:r w:rsidR="005626A6">
        <w:rPr>
          <w:rFonts w:asciiTheme="minorHAnsi" w:hAnsiTheme="minorHAnsi" w:cstheme="minorHAnsi"/>
          <w:b/>
          <w:sz w:val="26"/>
          <w:szCs w:val="26"/>
          <w:u w:val="single"/>
        </w:rPr>
        <w:t>4</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5" w:name="_Toc390839668"/>
    </w:p>
    <w:p w14:paraId="171C7298" w14:textId="013E8323" w:rsidR="00E76021" w:rsidRDefault="00E76021" w:rsidP="00EB3DA3">
      <w:pPr>
        <w:pStyle w:val="Bezproreda"/>
        <w:ind w:left="0"/>
        <w:jc w:val="both"/>
        <w:rPr>
          <w:rFonts w:asciiTheme="minorHAnsi" w:hAnsiTheme="minorHAnsi" w:cstheme="minorHAnsi"/>
          <w:b/>
          <w:sz w:val="24"/>
          <w:szCs w:val="24"/>
        </w:rPr>
      </w:pPr>
      <w:r w:rsidRPr="001C4676">
        <w:rPr>
          <w:rFonts w:asciiTheme="minorHAnsi" w:hAnsiTheme="minorHAnsi" w:cstheme="minorHAnsi"/>
          <w:b/>
          <w:color w:val="FF0000"/>
          <w:sz w:val="24"/>
          <w:szCs w:val="24"/>
        </w:rPr>
        <w:t>23. POSEBNI I OSTALI UVJETI ZA IZVRŠENJE UGOVORA</w:t>
      </w:r>
    </w:p>
    <w:p w14:paraId="78598E15" w14:textId="77777777" w:rsidR="00E76021" w:rsidRDefault="00E76021" w:rsidP="00EB3DA3">
      <w:pPr>
        <w:pStyle w:val="Bezproreda"/>
        <w:ind w:left="0"/>
        <w:jc w:val="both"/>
        <w:rPr>
          <w:rFonts w:asciiTheme="minorHAnsi" w:hAnsiTheme="minorHAnsi" w:cstheme="minorHAnsi"/>
          <w:b/>
          <w:sz w:val="24"/>
          <w:szCs w:val="24"/>
        </w:rPr>
      </w:pPr>
    </w:p>
    <w:p w14:paraId="022FE904" w14:textId="77777777" w:rsidR="00E76021" w:rsidRPr="00E76021" w:rsidRDefault="00E76021" w:rsidP="00E76021">
      <w:pPr>
        <w:pStyle w:val="Bezproreda"/>
        <w:ind w:left="0"/>
        <w:jc w:val="both"/>
        <w:rPr>
          <w:rFonts w:asciiTheme="minorHAnsi" w:hAnsiTheme="minorHAnsi" w:cstheme="minorHAnsi"/>
          <w:b/>
          <w:sz w:val="24"/>
          <w:szCs w:val="24"/>
        </w:rPr>
      </w:pPr>
      <w:r w:rsidRPr="00E76021">
        <w:rPr>
          <w:rFonts w:asciiTheme="minorHAnsi" w:hAnsiTheme="minorHAnsi" w:cstheme="minorHAnsi"/>
          <w:b/>
          <w:sz w:val="24"/>
          <w:szCs w:val="24"/>
        </w:rPr>
        <w:t>Obnovu kamenih elemenata treba izvesti izvođač koji ima Dopuštenje Ministarstva kulture i medija za obavljanje poslova zaštite i očuvanje kulturnih dobara, za rad na kamenoj plastici, sukladno Zakonu o zaštiti i očuvanju kulturnih dobara i Pravilniku o uvjetima za dobivanje dopuštenja za obavljanje poslova na zaštiti i očuvanju kulturnih dobara (NN 98/18, 119/23).</w:t>
      </w:r>
    </w:p>
    <w:p w14:paraId="2FF930B0" w14:textId="77777777" w:rsidR="00E76021" w:rsidRDefault="00E76021" w:rsidP="00E76021">
      <w:pPr>
        <w:pStyle w:val="Bezproreda"/>
        <w:ind w:left="0"/>
        <w:jc w:val="both"/>
        <w:rPr>
          <w:rFonts w:asciiTheme="minorHAnsi" w:hAnsiTheme="minorHAnsi" w:cstheme="minorHAnsi"/>
          <w:b/>
          <w:sz w:val="24"/>
          <w:szCs w:val="24"/>
        </w:rPr>
      </w:pPr>
    </w:p>
    <w:p w14:paraId="37A4693A" w14:textId="77777777" w:rsidR="00E76021" w:rsidRPr="001C4676" w:rsidRDefault="00E76021" w:rsidP="00E76021">
      <w:pPr>
        <w:pStyle w:val="Bezproreda"/>
        <w:ind w:left="0"/>
        <w:jc w:val="both"/>
        <w:rPr>
          <w:rFonts w:asciiTheme="minorHAnsi" w:hAnsiTheme="minorHAnsi" w:cstheme="minorHAnsi"/>
          <w:b/>
          <w:i/>
          <w:iCs/>
          <w:color w:val="FF0000"/>
          <w:sz w:val="24"/>
          <w:szCs w:val="24"/>
        </w:rPr>
      </w:pPr>
      <w:r w:rsidRPr="001C4676">
        <w:rPr>
          <w:rFonts w:asciiTheme="minorHAnsi" w:hAnsiTheme="minorHAnsi" w:cstheme="minorHAnsi"/>
          <w:b/>
          <w:i/>
          <w:iCs/>
          <w:color w:val="FF0000"/>
          <w:sz w:val="24"/>
          <w:szCs w:val="24"/>
          <w:u w:val="single"/>
        </w:rPr>
        <w:t>Nakon izvršnosti Odluke o odabiru, a prije potpisivanja Ugovora odabrani ponuditelj obvezan je dostaviti presliku Dopuštenja za obavljanje poslova zaštite i očuvanje kulturnih dobara, za rad na kamenoj plastici.</w:t>
      </w:r>
    </w:p>
    <w:p w14:paraId="09DE7491" w14:textId="77777777" w:rsidR="00E76021" w:rsidRDefault="00E76021" w:rsidP="00E76021">
      <w:pPr>
        <w:pStyle w:val="Bezproreda"/>
        <w:ind w:left="0"/>
        <w:jc w:val="both"/>
        <w:rPr>
          <w:rFonts w:asciiTheme="minorHAnsi" w:hAnsiTheme="minorHAnsi" w:cstheme="minorHAnsi"/>
          <w:b/>
          <w:sz w:val="24"/>
          <w:szCs w:val="24"/>
        </w:rPr>
      </w:pPr>
    </w:p>
    <w:p w14:paraId="637AEE74" w14:textId="39659A55" w:rsidR="00E76021" w:rsidRPr="00E76021" w:rsidRDefault="00E76021" w:rsidP="00E76021">
      <w:pPr>
        <w:pStyle w:val="Bezproreda"/>
        <w:ind w:left="0"/>
        <w:jc w:val="both"/>
        <w:rPr>
          <w:rFonts w:asciiTheme="minorHAnsi" w:hAnsiTheme="minorHAnsi" w:cstheme="minorHAnsi"/>
          <w:bCs/>
          <w:sz w:val="24"/>
          <w:szCs w:val="24"/>
        </w:rPr>
      </w:pPr>
      <w:r w:rsidRPr="00E76021">
        <w:rPr>
          <w:rFonts w:asciiTheme="minorHAnsi" w:hAnsiTheme="minorHAnsi" w:cstheme="minorHAnsi"/>
          <w:bCs/>
          <w:sz w:val="24"/>
          <w:szCs w:val="24"/>
        </w:rPr>
        <w:t>Ukoliko odabrani ponuditelj ne dostavi preslike traženog dopuštenja do isteka roka za potpis ugovora smatrat će se da je odustao od svoje ponude. U tom slučaju, Naručitelj će ponovno rangirati ponude ne uzimajući u obzir ponudu prvotno odabranog ponuditelja, te na temelju kriterija za odabir donijeti novu odluku o odabiru ili, ako postoje razlozi, poništiti postupak jednostavne nabave velike vrijednosti.</w:t>
      </w:r>
    </w:p>
    <w:p w14:paraId="72C542DF" w14:textId="77777777" w:rsidR="00E76021" w:rsidRDefault="00E76021" w:rsidP="00EB3DA3">
      <w:pPr>
        <w:pStyle w:val="Bezproreda"/>
        <w:ind w:left="0"/>
        <w:jc w:val="both"/>
        <w:rPr>
          <w:rFonts w:asciiTheme="minorHAnsi" w:hAnsiTheme="minorHAnsi" w:cstheme="minorHAnsi"/>
          <w:b/>
          <w:sz w:val="24"/>
          <w:szCs w:val="24"/>
        </w:rPr>
      </w:pPr>
    </w:p>
    <w:p w14:paraId="300270BD" w14:textId="58EDBD7E"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E76021">
        <w:rPr>
          <w:rFonts w:asciiTheme="minorHAnsi" w:hAnsiTheme="minorHAnsi" w:cstheme="minorHAnsi"/>
          <w:b/>
          <w:sz w:val="24"/>
          <w:szCs w:val="24"/>
        </w:rPr>
        <w:t>4</w:t>
      </w:r>
      <w:r w:rsidRPr="00EB3DA3">
        <w:rPr>
          <w:rFonts w:asciiTheme="minorHAnsi" w:hAnsiTheme="minorHAnsi" w:cstheme="minorHAnsi"/>
          <w:b/>
          <w:sz w:val="24"/>
          <w:szCs w:val="24"/>
        </w:rPr>
        <w:t xml:space="preserve">. </w:t>
      </w:r>
      <w:bookmarkStart w:id="36" w:name="_Toc390755962"/>
      <w:bookmarkEnd w:id="35"/>
      <w:r w:rsidRPr="00EB3DA3">
        <w:rPr>
          <w:rFonts w:asciiTheme="minorHAnsi" w:hAnsiTheme="minorHAnsi" w:cstheme="minorHAnsi"/>
          <w:b/>
          <w:sz w:val="24"/>
          <w:szCs w:val="24"/>
        </w:rPr>
        <w:t>DONOŠENJE O</w:t>
      </w:r>
      <w:bookmarkEnd w:id="36"/>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7" w:name="_Toc386003118"/>
      <w:bookmarkStart w:id="38"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5344D7F6" w14:textId="65550508" w:rsidR="003358C3" w:rsidRDefault="003358C3" w:rsidP="00C45CCC">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w:t>
      </w:r>
      <w:r w:rsidR="00C45CCC">
        <w:rPr>
          <w:rFonts w:asciiTheme="minorHAnsi" w:hAnsiTheme="minorHAnsi" w:cstheme="minorHAnsi"/>
          <w:bCs/>
          <w:sz w:val="24"/>
          <w:szCs w:val="24"/>
        </w:rPr>
        <w:t>„</w:t>
      </w:r>
      <w:r w:rsidR="00C45CCC" w:rsidRPr="00C45CCC">
        <w:rPr>
          <w:rFonts w:asciiTheme="minorHAnsi" w:hAnsiTheme="minorHAnsi" w:cstheme="minorHAnsi"/>
          <w:bCs/>
          <w:sz w:val="24"/>
          <w:szCs w:val="24"/>
        </w:rPr>
        <w:t>GP Kralja Tomislava 1_arhitektura</w:t>
      </w:r>
      <w:r w:rsidR="00C45CCC">
        <w:rPr>
          <w:rFonts w:asciiTheme="minorHAnsi" w:hAnsiTheme="minorHAnsi" w:cstheme="minorHAnsi"/>
          <w:bCs/>
          <w:sz w:val="24"/>
          <w:szCs w:val="24"/>
        </w:rPr>
        <w:t>.pdf“</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08DE9DBA" w14:textId="77777777" w:rsidR="00045DAC" w:rsidRDefault="00045DAC" w:rsidP="00EB3DA3">
      <w:pPr>
        <w:pStyle w:val="Bezproreda"/>
        <w:ind w:left="0"/>
        <w:jc w:val="both"/>
        <w:rPr>
          <w:rFonts w:asciiTheme="minorHAnsi" w:hAnsiTheme="minorHAnsi" w:cstheme="minorHAnsi"/>
          <w:bCs/>
          <w:sz w:val="24"/>
          <w:szCs w:val="24"/>
        </w:rPr>
      </w:pPr>
    </w:p>
    <w:p w14:paraId="7358BE21" w14:textId="77777777" w:rsidR="00045DAC" w:rsidRDefault="00045DAC" w:rsidP="00EB3DA3">
      <w:pPr>
        <w:pStyle w:val="Bezproreda"/>
        <w:ind w:left="0"/>
        <w:jc w:val="both"/>
        <w:rPr>
          <w:rFonts w:asciiTheme="minorHAnsi" w:hAnsiTheme="minorHAnsi" w:cstheme="minorHAnsi"/>
          <w:bCs/>
          <w:sz w:val="24"/>
          <w:szCs w:val="24"/>
        </w:rPr>
      </w:pPr>
    </w:p>
    <w:p w14:paraId="72137A90" w14:textId="77777777" w:rsidR="00045DAC" w:rsidRDefault="00045DAC" w:rsidP="00EB3DA3">
      <w:pPr>
        <w:pStyle w:val="Bezproreda"/>
        <w:ind w:left="0"/>
        <w:jc w:val="both"/>
        <w:rPr>
          <w:rFonts w:asciiTheme="minorHAnsi" w:hAnsiTheme="minorHAnsi" w:cstheme="minorHAnsi"/>
          <w:bCs/>
          <w:sz w:val="24"/>
          <w:szCs w:val="24"/>
        </w:rPr>
      </w:pPr>
    </w:p>
    <w:p w14:paraId="0D64B167" w14:textId="77777777" w:rsidR="00045DAC" w:rsidRDefault="00045DAC" w:rsidP="00EB3DA3">
      <w:pPr>
        <w:pStyle w:val="Bezproreda"/>
        <w:ind w:left="0"/>
        <w:jc w:val="both"/>
        <w:rPr>
          <w:rFonts w:asciiTheme="minorHAnsi" w:hAnsiTheme="minorHAnsi" w:cstheme="minorHAnsi"/>
          <w:bCs/>
          <w:sz w:val="24"/>
          <w:szCs w:val="24"/>
        </w:rPr>
      </w:pPr>
    </w:p>
    <w:p w14:paraId="09638A8F" w14:textId="77777777" w:rsidR="00045DAC" w:rsidRDefault="00045DAC"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bookmarkEnd w:id="37"/>
    <w:bookmarkEnd w:id="38"/>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168BD967"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9" w:name="_Hlk525106643"/>
      <w:bookmarkStart w:id="40"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D2787F" w:rsidRPr="00D2787F">
        <w:rPr>
          <w:rFonts w:asciiTheme="minorHAnsi" w:hAnsiTheme="minorHAnsi" w:cstheme="minorHAnsi"/>
          <w:bCs/>
          <w:sz w:val="24"/>
          <w:szCs w:val="24"/>
        </w:rPr>
        <w:t>GRAĐEVINSKO OBRTNIČKI RADOVI U ZAŠTIĆENOJ GRADSKOJ JEZGRI - KRALJA TOMISLAVA 1</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9"/>
      <w:bookmarkEnd w:id="40"/>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D2787F">
        <w:rPr>
          <w:rFonts w:asciiTheme="minorHAnsi" w:hAnsiTheme="minorHAnsi" w:cstheme="minorHAnsi"/>
          <w:bCs/>
          <w:sz w:val="24"/>
          <w:szCs w:val="24"/>
        </w:rPr>
        <w:t>161</w:t>
      </w:r>
      <w:r w:rsidR="00473543">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7777777"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(zaokruži)</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650CF916"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D2787F" w:rsidRPr="00D2787F">
        <w:rPr>
          <w:rFonts w:asciiTheme="minorHAnsi" w:hAnsiTheme="minorHAnsi" w:cstheme="minorHAnsi"/>
          <w:sz w:val="24"/>
          <w:szCs w:val="24"/>
        </w:rPr>
        <w:t>GRAĐEVINSKO OBRTNIČKI RADOVI U ZAŠTIĆENOJ GRADSKOJ JEZGRI - KRALJA TOMISLAVA 1</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D2787F">
        <w:rPr>
          <w:rFonts w:asciiTheme="minorHAnsi" w:hAnsiTheme="minorHAnsi" w:cstheme="minorHAnsi"/>
          <w:bCs/>
          <w:sz w:val="24"/>
          <w:szCs w:val="24"/>
        </w:rPr>
        <w:t>161</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994432B"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17D746E2"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491336BA"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5B79BE06"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72E3A2DC"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3D6E4AA" w14:textId="5B33FF72" w:rsidR="00A368C1" w:rsidRDefault="002A7227" w:rsidP="00C620E1">
      <w:pPr>
        <w:spacing w:after="160" w:line="259" w:lineRule="auto"/>
        <w:ind w:left="0"/>
        <w:rPr>
          <w:rFonts w:asciiTheme="minorHAnsi" w:hAnsiTheme="minorHAnsi" w:cstheme="minorHAnsi"/>
          <w:b/>
          <w:sz w:val="24"/>
          <w:szCs w:val="24"/>
        </w:rPr>
      </w:pPr>
      <w:r>
        <w:rPr>
          <w:rFonts w:asciiTheme="minorHAnsi" w:hAnsiTheme="minorHAnsi" w:cstheme="minorHAnsi"/>
          <w:b/>
          <w:sz w:val="24"/>
          <w:szCs w:val="24"/>
        </w:rPr>
        <w:lastRenderedPageBreak/>
        <w:t>P</w:t>
      </w:r>
      <w:r w:rsidRPr="00EB3DA3">
        <w:rPr>
          <w:rFonts w:asciiTheme="minorHAnsi" w:hAnsiTheme="minorHAnsi" w:cstheme="minorHAnsi"/>
          <w:b/>
          <w:sz w:val="24"/>
          <w:szCs w:val="24"/>
        </w:rPr>
        <w:t>RILOG I</w:t>
      </w:r>
      <w:r>
        <w:rPr>
          <w:rFonts w:asciiTheme="minorHAnsi" w:hAnsiTheme="minorHAnsi" w:cstheme="minorHAnsi"/>
          <w:b/>
          <w:sz w:val="24"/>
          <w:szCs w:val="24"/>
        </w:rPr>
        <w:t>V</w:t>
      </w:r>
      <w:r w:rsidRPr="00EB3DA3">
        <w:rPr>
          <w:rFonts w:asciiTheme="minorHAnsi" w:hAnsiTheme="minorHAnsi" w:cstheme="minorHAnsi"/>
          <w:b/>
          <w:sz w:val="24"/>
          <w:szCs w:val="24"/>
        </w:rPr>
        <w:t>.</w:t>
      </w:r>
      <w:r>
        <w:rPr>
          <w:rFonts w:asciiTheme="minorHAnsi" w:hAnsiTheme="minorHAnsi" w:cstheme="minorHAnsi"/>
          <w:b/>
          <w:sz w:val="24"/>
          <w:szCs w:val="24"/>
        </w:rPr>
        <w:t xml:space="preserve"> </w:t>
      </w:r>
      <w:r w:rsidR="00CE1FA8" w:rsidRPr="00CE1FA8">
        <w:rPr>
          <w:rFonts w:asciiTheme="minorHAnsi" w:hAnsiTheme="minorHAnsi" w:cstheme="minorHAnsi"/>
          <w:b/>
          <w:sz w:val="24"/>
          <w:szCs w:val="24"/>
        </w:rPr>
        <w:t>Prilog IV – „GP Kralja Tomislava 1_arhitektura.pdf“</w:t>
      </w:r>
    </w:p>
    <w:p w14:paraId="33BEB5D7" w14:textId="1E7F8D1C" w:rsidR="00CE1FA8" w:rsidRPr="00CE1FA8" w:rsidRDefault="00CE1FA8" w:rsidP="00CE1FA8">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5DAC"/>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C4676"/>
    <w:rsid w:val="001D51DD"/>
    <w:rsid w:val="001E08AF"/>
    <w:rsid w:val="001F6E08"/>
    <w:rsid w:val="00203EB2"/>
    <w:rsid w:val="00210C1D"/>
    <w:rsid w:val="00222416"/>
    <w:rsid w:val="00226772"/>
    <w:rsid w:val="002441E2"/>
    <w:rsid w:val="00252414"/>
    <w:rsid w:val="002537AD"/>
    <w:rsid w:val="002617DA"/>
    <w:rsid w:val="00282996"/>
    <w:rsid w:val="0029112D"/>
    <w:rsid w:val="00295C06"/>
    <w:rsid w:val="002A37D3"/>
    <w:rsid w:val="002A438C"/>
    <w:rsid w:val="002A7227"/>
    <w:rsid w:val="002B4464"/>
    <w:rsid w:val="002D1583"/>
    <w:rsid w:val="002E7347"/>
    <w:rsid w:val="002F00F4"/>
    <w:rsid w:val="002F054B"/>
    <w:rsid w:val="002F39B0"/>
    <w:rsid w:val="00300648"/>
    <w:rsid w:val="0030136B"/>
    <w:rsid w:val="00307578"/>
    <w:rsid w:val="003112C5"/>
    <w:rsid w:val="00315CAE"/>
    <w:rsid w:val="00315CEE"/>
    <w:rsid w:val="00325BED"/>
    <w:rsid w:val="00327441"/>
    <w:rsid w:val="00330FCF"/>
    <w:rsid w:val="00333DFE"/>
    <w:rsid w:val="0033444C"/>
    <w:rsid w:val="003357AA"/>
    <w:rsid w:val="003358C3"/>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06351"/>
    <w:rsid w:val="00411E9E"/>
    <w:rsid w:val="00412D46"/>
    <w:rsid w:val="00420AA5"/>
    <w:rsid w:val="00422B17"/>
    <w:rsid w:val="004326B5"/>
    <w:rsid w:val="004332B6"/>
    <w:rsid w:val="004349FC"/>
    <w:rsid w:val="00435704"/>
    <w:rsid w:val="00436E9C"/>
    <w:rsid w:val="00440E7F"/>
    <w:rsid w:val="004423D0"/>
    <w:rsid w:val="00444DF3"/>
    <w:rsid w:val="00457D20"/>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FCE"/>
    <w:rsid w:val="005466EB"/>
    <w:rsid w:val="00547CCD"/>
    <w:rsid w:val="00547FC0"/>
    <w:rsid w:val="005514B2"/>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7B72"/>
    <w:rsid w:val="006B54E2"/>
    <w:rsid w:val="006C01DA"/>
    <w:rsid w:val="006D1224"/>
    <w:rsid w:val="006D2A69"/>
    <w:rsid w:val="006D57AA"/>
    <w:rsid w:val="006E40AE"/>
    <w:rsid w:val="006E6132"/>
    <w:rsid w:val="00704509"/>
    <w:rsid w:val="007047ED"/>
    <w:rsid w:val="0072076C"/>
    <w:rsid w:val="00732B65"/>
    <w:rsid w:val="00735F57"/>
    <w:rsid w:val="00743A25"/>
    <w:rsid w:val="0074451A"/>
    <w:rsid w:val="00755E39"/>
    <w:rsid w:val="00756A97"/>
    <w:rsid w:val="007630C1"/>
    <w:rsid w:val="00764D17"/>
    <w:rsid w:val="00767235"/>
    <w:rsid w:val="00773748"/>
    <w:rsid w:val="007771C9"/>
    <w:rsid w:val="007815E5"/>
    <w:rsid w:val="00794251"/>
    <w:rsid w:val="00795C6E"/>
    <w:rsid w:val="007964A0"/>
    <w:rsid w:val="007A1F1D"/>
    <w:rsid w:val="007B03CD"/>
    <w:rsid w:val="007B7046"/>
    <w:rsid w:val="007D1811"/>
    <w:rsid w:val="007D2ED0"/>
    <w:rsid w:val="007E2CE5"/>
    <w:rsid w:val="007E4401"/>
    <w:rsid w:val="007F27EC"/>
    <w:rsid w:val="0080500E"/>
    <w:rsid w:val="00806E29"/>
    <w:rsid w:val="00823515"/>
    <w:rsid w:val="00836620"/>
    <w:rsid w:val="00837418"/>
    <w:rsid w:val="00850F5E"/>
    <w:rsid w:val="00852B19"/>
    <w:rsid w:val="008530C3"/>
    <w:rsid w:val="00856E7F"/>
    <w:rsid w:val="00865F03"/>
    <w:rsid w:val="008743B0"/>
    <w:rsid w:val="0088161D"/>
    <w:rsid w:val="0088206F"/>
    <w:rsid w:val="00883836"/>
    <w:rsid w:val="00885C34"/>
    <w:rsid w:val="008864EE"/>
    <w:rsid w:val="0089179B"/>
    <w:rsid w:val="00891BEC"/>
    <w:rsid w:val="008952B6"/>
    <w:rsid w:val="008A14AA"/>
    <w:rsid w:val="008A348E"/>
    <w:rsid w:val="008A4049"/>
    <w:rsid w:val="008A574E"/>
    <w:rsid w:val="008D2E8A"/>
    <w:rsid w:val="008D7C93"/>
    <w:rsid w:val="008E4EFC"/>
    <w:rsid w:val="008E5540"/>
    <w:rsid w:val="008E6C98"/>
    <w:rsid w:val="008F4AD5"/>
    <w:rsid w:val="008F7DD4"/>
    <w:rsid w:val="0091268C"/>
    <w:rsid w:val="00914AD2"/>
    <w:rsid w:val="00915F12"/>
    <w:rsid w:val="009279D1"/>
    <w:rsid w:val="00933478"/>
    <w:rsid w:val="00935E2E"/>
    <w:rsid w:val="00947839"/>
    <w:rsid w:val="009517F6"/>
    <w:rsid w:val="00956024"/>
    <w:rsid w:val="00957277"/>
    <w:rsid w:val="009646F7"/>
    <w:rsid w:val="009659CC"/>
    <w:rsid w:val="00967991"/>
    <w:rsid w:val="00967AF5"/>
    <w:rsid w:val="009841CB"/>
    <w:rsid w:val="00993767"/>
    <w:rsid w:val="009A4CD7"/>
    <w:rsid w:val="009A6BD2"/>
    <w:rsid w:val="009B48F2"/>
    <w:rsid w:val="009D0B60"/>
    <w:rsid w:val="009D2C23"/>
    <w:rsid w:val="009D2EF0"/>
    <w:rsid w:val="009D40D8"/>
    <w:rsid w:val="009D57BA"/>
    <w:rsid w:val="009D5A6E"/>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859"/>
    <w:rsid w:val="00C15A1F"/>
    <w:rsid w:val="00C16A61"/>
    <w:rsid w:val="00C16D93"/>
    <w:rsid w:val="00C225CC"/>
    <w:rsid w:val="00C23894"/>
    <w:rsid w:val="00C3588F"/>
    <w:rsid w:val="00C4350F"/>
    <w:rsid w:val="00C45CCC"/>
    <w:rsid w:val="00C4760B"/>
    <w:rsid w:val="00C5293C"/>
    <w:rsid w:val="00C52C77"/>
    <w:rsid w:val="00C556A0"/>
    <w:rsid w:val="00C56E91"/>
    <w:rsid w:val="00C620E1"/>
    <w:rsid w:val="00C63CA5"/>
    <w:rsid w:val="00C6736C"/>
    <w:rsid w:val="00C801C6"/>
    <w:rsid w:val="00C83E1C"/>
    <w:rsid w:val="00C860AF"/>
    <w:rsid w:val="00C87414"/>
    <w:rsid w:val="00CA3750"/>
    <w:rsid w:val="00CB60E0"/>
    <w:rsid w:val="00CC422D"/>
    <w:rsid w:val="00CE1410"/>
    <w:rsid w:val="00CE1FA8"/>
    <w:rsid w:val="00CE5F1E"/>
    <w:rsid w:val="00CE780B"/>
    <w:rsid w:val="00CF15C9"/>
    <w:rsid w:val="00D0788E"/>
    <w:rsid w:val="00D10590"/>
    <w:rsid w:val="00D15CED"/>
    <w:rsid w:val="00D15E38"/>
    <w:rsid w:val="00D2787F"/>
    <w:rsid w:val="00D3058B"/>
    <w:rsid w:val="00D34349"/>
    <w:rsid w:val="00D346F7"/>
    <w:rsid w:val="00D35649"/>
    <w:rsid w:val="00D36B8F"/>
    <w:rsid w:val="00D44177"/>
    <w:rsid w:val="00D5001B"/>
    <w:rsid w:val="00D55F00"/>
    <w:rsid w:val="00D5735C"/>
    <w:rsid w:val="00D61C04"/>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021"/>
    <w:rsid w:val="00E76BCE"/>
    <w:rsid w:val="00E8298C"/>
    <w:rsid w:val="00E845F3"/>
    <w:rsid w:val="00E941E0"/>
    <w:rsid w:val="00E9679E"/>
    <w:rsid w:val="00EA06A5"/>
    <w:rsid w:val="00EA3999"/>
    <w:rsid w:val="00EA62FB"/>
    <w:rsid w:val="00EA6CF3"/>
    <w:rsid w:val="00EB3DA3"/>
    <w:rsid w:val="00EC0EDB"/>
    <w:rsid w:val="00EC20E2"/>
    <w:rsid w:val="00EC2644"/>
    <w:rsid w:val="00EE28EC"/>
    <w:rsid w:val="00EE5DFA"/>
    <w:rsid w:val="00EF24CD"/>
    <w:rsid w:val="00EF2CCC"/>
    <w:rsid w:val="00F01284"/>
    <w:rsid w:val="00F13C78"/>
    <w:rsid w:val="00F16BBF"/>
    <w:rsid w:val="00F205F3"/>
    <w:rsid w:val="00F24007"/>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710686984">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1483</TotalTime>
  <Pages>16</Pages>
  <Words>4135</Words>
  <Characters>23576</Characters>
  <Application>Microsoft Office Word</Application>
  <DocSecurity>0</DocSecurity>
  <Lines>196</Lines>
  <Paragraphs>55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277</cp:revision>
  <cp:lastPrinted>2022-09-29T11:24:00Z</cp:lastPrinted>
  <dcterms:created xsi:type="dcterms:W3CDTF">2021-11-23T06:10:00Z</dcterms:created>
  <dcterms:modified xsi:type="dcterms:W3CDTF">2024-05-07T05:28:00Z</dcterms:modified>
</cp:coreProperties>
</file>